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EB7" w:rsidRPr="00CC7302" w:rsidRDefault="00110EB7" w:rsidP="00110EB7">
      <w:pPr>
        <w:spacing w:after="240"/>
        <w:jc w:val="center"/>
        <w:rPr>
          <w:b/>
        </w:rPr>
      </w:pPr>
      <w:r w:rsidRPr="00CC7302">
        <w:rPr>
          <w:b/>
        </w:rPr>
        <w:t>NORTHERN TERRITORY OF AUSTRALIA</w:t>
      </w:r>
    </w:p>
    <w:p w:rsidR="00110EB7" w:rsidRPr="00CC7302" w:rsidRDefault="00110EB7" w:rsidP="00110EB7">
      <w:pPr>
        <w:pStyle w:val="ShortTitle"/>
        <w:rPr>
          <w:b/>
        </w:rPr>
      </w:pPr>
      <w:r w:rsidRPr="00CC7302">
        <w:rPr>
          <w:b/>
        </w:rPr>
        <w:t>ADMINISTRATION AND PROBATE REGULATIONS</w:t>
      </w:r>
      <w:r w:rsidR="00DD4E7B" w:rsidRPr="00CC7302">
        <w:rPr>
          <w:b/>
        </w:rPr>
        <w:t xml:space="preserve"> 1983</w:t>
      </w:r>
    </w:p>
    <w:p w:rsidR="00680218" w:rsidRPr="00CC7302" w:rsidRDefault="00680218">
      <w:pPr>
        <w:tabs>
          <w:tab w:val="left" w:pos="2127"/>
        </w:tabs>
        <w:spacing w:after="240"/>
        <w:jc w:val="center"/>
      </w:pPr>
      <w:r w:rsidRPr="00CC7302">
        <w:t xml:space="preserve">As in force at </w:t>
      </w:r>
      <w:r w:rsidR="0045708E" w:rsidRPr="00CC7302">
        <w:t>24 May 2017</w:t>
      </w:r>
    </w:p>
    <w:p w:rsidR="00680218" w:rsidRPr="00CC7302" w:rsidRDefault="002C6E43" w:rsidP="002C6E43">
      <w:pPr>
        <w:pStyle w:val="TOPHeading"/>
        <w:rPr>
          <w:b/>
          <w:sz w:val="28"/>
          <w:szCs w:val="28"/>
        </w:rPr>
      </w:pPr>
      <w:r w:rsidRPr="00CC7302">
        <w:rPr>
          <w:b/>
          <w:sz w:val="28"/>
          <w:szCs w:val="28"/>
        </w:rPr>
        <w:t>Table of provisions</w:t>
      </w:r>
    </w:p>
    <w:p w:rsidR="00E71F69" w:rsidRPr="00CC7302" w:rsidRDefault="00CC7302" w:rsidP="00E71F69">
      <w:pPr>
        <w:pStyle w:val="BlankHeader"/>
      </w:pPr>
      <w:r w:rsidRPr="00CC7302">
        <w:rPr>
          <w:rStyle w:val="charChapterText"/>
        </w:rPr>
        <w:t xml:space="preserve"> </w:t>
      </w:r>
      <w:r w:rsidRPr="00CC7302">
        <w:rPr>
          <w:rStyle w:val="charPartText"/>
        </w:rPr>
        <w:t xml:space="preserve"> </w:t>
      </w:r>
      <w:r w:rsidRPr="00CC7302">
        <w:rPr>
          <w:rStyle w:val="charDivisionText"/>
        </w:rPr>
        <w:t xml:space="preserve"> </w:t>
      </w:r>
      <w:r w:rsidRPr="00CC7302">
        <w:rPr>
          <w:rStyle w:val="charSubdivisionText"/>
        </w:rPr>
        <w:t xml:space="preserve"> </w:t>
      </w:r>
    </w:p>
    <w:bookmarkStart w:id="0" w:name="_GoBack"/>
    <w:bookmarkEnd w:id="0"/>
    <w:p w:rsidR="009113DC" w:rsidRDefault="009113DC" w:rsidP="009113DC">
      <w:pPr>
        <w:pStyle w:val="TOC2"/>
        <w:rPr>
          <w:rFonts w:asciiTheme="minorHAnsi" w:eastAsiaTheme="minorEastAsia" w:hAnsiTheme="minorHAnsi" w:cstheme="minorBidi"/>
          <w:b w:val="0"/>
          <w:sz w:val="22"/>
          <w:szCs w:val="22"/>
        </w:rPr>
      </w:pPr>
      <w:r>
        <w:fldChar w:fldCharType="begin"/>
      </w:r>
      <w:r>
        <w:instrText xml:space="preserve"> TOC \o "1-9" </w:instrText>
      </w:r>
      <w:r>
        <w:fldChar w:fldCharType="separate"/>
      </w:r>
      <w:r>
        <w:t>Part 1</w:t>
      </w:r>
      <w:r>
        <w:rPr>
          <w:rFonts w:asciiTheme="minorHAnsi" w:eastAsiaTheme="minorEastAsia" w:hAnsiTheme="minorHAnsi" w:cstheme="minorBidi"/>
          <w:b w:val="0"/>
          <w:sz w:val="22"/>
          <w:szCs w:val="22"/>
        </w:rPr>
        <w:tab/>
      </w:r>
      <w:r>
        <w:t>Preliminary matters</w:t>
      </w:r>
    </w:p>
    <w:p w:rsidR="009113DC" w:rsidRDefault="009113DC" w:rsidP="009113DC">
      <w:pPr>
        <w:pStyle w:val="TOC5"/>
        <w:tabs>
          <w:tab w:val="right" w:leader="dot" w:pos="8313"/>
        </w:tabs>
        <w:rPr>
          <w:rFonts w:asciiTheme="minorHAnsi" w:eastAsiaTheme="minorEastAsia" w:hAnsiTheme="minorHAnsi" w:cstheme="minorBidi"/>
          <w:sz w:val="22"/>
          <w:szCs w:val="22"/>
        </w:rPr>
      </w:pPr>
      <w:r>
        <w:t>1</w:t>
      </w:r>
      <w:r>
        <w:rPr>
          <w:rFonts w:asciiTheme="minorHAnsi" w:eastAsiaTheme="minorEastAsia" w:hAnsiTheme="minorHAnsi" w:cstheme="minorBidi"/>
          <w:sz w:val="22"/>
          <w:szCs w:val="22"/>
        </w:rPr>
        <w:tab/>
      </w:r>
      <w:r>
        <w:t>Citation</w:t>
      </w:r>
      <w:r w:rsidRPr="009113DC">
        <w:tab/>
      </w:r>
      <w:r w:rsidRPr="009113DC">
        <w:fldChar w:fldCharType="begin"/>
      </w:r>
      <w:r w:rsidRPr="009113DC">
        <w:instrText xml:space="preserve"> PAGEREF _Toc536695846 \h </w:instrText>
      </w:r>
      <w:r w:rsidRPr="009113DC">
        <w:fldChar w:fldCharType="separate"/>
      </w:r>
      <w:r w:rsidRPr="009113DC">
        <w:t>1</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1A</w:t>
      </w:r>
      <w:r>
        <w:rPr>
          <w:rFonts w:asciiTheme="minorHAnsi" w:eastAsiaTheme="minorEastAsia" w:hAnsiTheme="minorHAnsi" w:cstheme="minorBidi"/>
          <w:sz w:val="22"/>
          <w:szCs w:val="22"/>
        </w:rPr>
        <w:tab/>
      </w:r>
      <w:r>
        <w:t>Application</w:t>
      </w:r>
      <w:r w:rsidRPr="009113DC">
        <w:tab/>
      </w:r>
      <w:r w:rsidRPr="009113DC">
        <w:fldChar w:fldCharType="begin"/>
      </w:r>
      <w:r w:rsidRPr="009113DC">
        <w:instrText xml:space="preserve"> PAGEREF _Toc536695847 \h </w:instrText>
      </w:r>
      <w:r w:rsidRPr="009113DC">
        <w:fldChar w:fldCharType="separate"/>
      </w:r>
      <w:r w:rsidRPr="009113DC">
        <w:t>1</w:t>
      </w:r>
      <w:r w:rsidRPr="009113DC">
        <w:fldChar w:fldCharType="end"/>
      </w:r>
    </w:p>
    <w:p w:rsidR="009113DC" w:rsidRDefault="009113DC" w:rsidP="009113DC">
      <w:pPr>
        <w:pStyle w:val="TOC2"/>
        <w:rPr>
          <w:rFonts w:asciiTheme="minorHAnsi" w:eastAsiaTheme="minorEastAsia" w:hAnsiTheme="minorHAnsi" w:cstheme="minorBidi"/>
          <w:b w:val="0"/>
          <w:sz w:val="22"/>
          <w:szCs w:val="22"/>
        </w:rPr>
      </w:pPr>
      <w:r>
        <w:t>Part 2</w:t>
      </w:r>
      <w:r>
        <w:rPr>
          <w:rFonts w:asciiTheme="minorHAnsi" w:eastAsiaTheme="minorEastAsia" w:hAnsiTheme="minorHAnsi" w:cstheme="minorBidi"/>
          <w:b w:val="0"/>
          <w:sz w:val="22"/>
          <w:szCs w:val="22"/>
        </w:rPr>
        <w:tab/>
      </w:r>
      <w:r>
        <w:t>General matters</w:t>
      </w:r>
    </w:p>
    <w:p w:rsidR="009113DC" w:rsidRDefault="009113DC" w:rsidP="009113DC">
      <w:pPr>
        <w:pStyle w:val="TOC5"/>
        <w:tabs>
          <w:tab w:val="right" w:leader="dot" w:pos="8313"/>
        </w:tabs>
        <w:rPr>
          <w:rFonts w:asciiTheme="minorHAnsi" w:eastAsiaTheme="minorEastAsia" w:hAnsiTheme="minorHAnsi" w:cstheme="minorBidi"/>
          <w:sz w:val="22"/>
          <w:szCs w:val="22"/>
        </w:rPr>
      </w:pPr>
      <w:r>
        <w:t>2</w:t>
      </w:r>
      <w:r>
        <w:rPr>
          <w:rFonts w:asciiTheme="minorHAnsi" w:eastAsiaTheme="minorEastAsia" w:hAnsiTheme="minorHAnsi" w:cstheme="minorBidi"/>
          <w:sz w:val="22"/>
          <w:szCs w:val="22"/>
        </w:rPr>
        <w:tab/>
      </w:r>
      <w:r>
        <w:t>Fees</w:t>
      </w:r>
      <w:r w:rsidRPr="009113DC">
        <w:tab/>
      </w:r>
      <w:r w:rsidRPr="009113DC">
        <w:fldChar w:fldCharType="begin"/>
      </w:r>
      <w:r w:rsidRPr="009113DC">
        <w:instrText xml:space="preserve"> PAGEREF _Toc536695849 \h </w:instrText>
      </w:r>
      <w:r w:rsidRPr="009113DC">
        <w:fldChar w:fldCharType="separate"/>
      </w:r>
      <w:r w:rsidRPr="009113DC">
        <w:t>1</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2AA</w:t>
      </w:r>
      <w:r>
        <w:rPr>
          <w:rFonts w:asciiTheme="minorHAnsi" w:eastAsiaTheme="minorEastAsia" w:hAnsiTheme="minorHAnsi" w:cstheme="minorBidi"/>
          <w:sz w:val="22"/>
          <w:szCs w:val="22"/>
        </w:rPr>
        <w:tab/>
      </w:r>
      <w:r>
        <w:t>Relevant countries</w:t>
      </w:r>
      <w:r w:rsidRPr="009113DC">
        <w:tab/>
      </w:r>
      <w:r w:rsidRPr="009113DC">
        <w:fldChar w:fldCharType="begin"/>
      </w:r>
      <w:r w:rsidRPr="009113DC">
        <w:instrText xml:space="preserve"> PAGEREF _Toc536695850 \h </w:instrText>
      </w:r>
      <w:r w:rsidRPr="009113DC">
        <w:fldChar w:fldCharType="separate"/>
      </w:r>
      <w:r w:rsidRPr="009113DC">
        <w:t>1</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2A</w:t>
      </w:r>
      <w:r>
        <w:rPr>
          <w:rFonts w:asciiTheme="minorHAnsi" w:eastAsiaTheme="minorEastAsia" w:hAnsiTheme="minorHAnsi" w:cstheme="minorBidi"/>
          <w:sz w:val="22"/>
          <w:szCs w:val="22"/>
        </w:rPr>
        <w:tab/>
      </w:r>
      <w:r>
        <w:t>Prescribed amounts for small estates</w:t>
      </w:r>
      <w:r w:rsidRPr="009113DC">
        <w:tab/>
      </w:r>
      <w:r w:rsidRPr="009113DC">
        <w:fldChar w:fldCharType="begin"/>
      </w:r>
      <w:r w:rsidRPr="009113DC">
        <w:instrText xml:space="preserve"> PAGEREF _Toc536695851 \h </w:instrText>
      </w:r>
      <w:r w:rsidRPr="009113DC">
        <w:fldChar w:fldCharType="separate"/>
      </w:r>
      <w:r w:rsidRPr="009113DC">
        <w:t>1</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2B</w:t>
      </w:r>
      <w:r>
        <w:rPr>
          <w:rFonts w:asciiTheme="minorHAnsi" w:eastAsiaTheme="minorEastAsia" w:hAnsiTheme="minorHAnsi" w:cstheme="minorBidi"/>
          <w:sz w:val="22"/>
          <w:szCs w:val="22"/>
        </w:rPr>
        <w:tab/>
      </w:r>
      <w:r>
        <w:t>Notice of intention to administer estate (prescribed information) – section 110A(3)</w:t>
      </w:r>
      <w:r w:rsidRPr="009113DC">
        <w:tab/>
      </w:r>
      <w:r w:rsidRPr="009113DC">
        <w:fldChar w:fldCharType="begin"/>
      </w:r>
      <w:r w:rsidRPr="009113DC">
        <w:instrText xml:space="preserve"> PAGEREF _Toc536695852 \h </w:instrText>
      </w:r>
      <w:r w:rsidRPr="009113DC">
        <w:fldChar w:fldCharType="separate"/>
      </w:r>
      <w:r w:rsidRPr="009113DC">
        <w:t>2</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2C</w:t>
      </w:r>
      <w:r>
        <w:rPr>
          <w:rFonts w:asciiTheme="minorHAnsi" w:eastAsiaTheme="minorEastAsia" w:hAnsiTheme="minorHAnsi" w:cstheme="minorBidi"/>
          <w:sz w:val="22"/>
          <w:szCs w:val="22"/>
        </w:rPr>
        <w:tab/>
      </w:r>
      <w:r>
        <w:t>Maximum fee chargeable by professional personal representative</w:t>
      </w:r>
      <w:r w:rsidRPr="009113DC">
        <w:tab/>
      </w:r>
      <w:r w:rsidRPr="009113DC">
        <w:fldChar w:fldCharType="begin"/>
      </w:r>
      <w:r w:rsidRPr="009113DC">
        <w:instrText xml:space="preserve"> PAGEREF _Toc536695853 \h </w:instrText>
      </w:r>
      <w:r w:rsidRPr="009113DC">
        <w:fldChar w:fldCharType="separate"/>
      </w:r>
      <w:r w:rsidRPr="009113DC">
        <w:t>2</w:t>
      </w:r>
      <w:r w:rsidRPr="009113DC">
        <w:fldChar w:fldCharType="end"/>
      </w:r>
    </w:p>
    <w:p w:rsidR="009113DC" w:rsidRDefault="009113DC" w:rsidP="009113DC">
      <w:pPr>
        <w:pStyle w:val="TOC5"/>
        <w:tabs>
          <w:tab w:val="right" w:leader="dot" w:pos="8313"/>
        </w:tabs>
        <w:rPr>
          <w:rFonts w:asciiTheme="minorHAnsi" w:eastAsiaTheme="minorEastAsia" w:hAnsiTheme="minorHAnsi" w:cstheme="minorBidi"/>
          <w:sz w:val="22"/>
          <w:szCs w:val="22"/>
        </w:rPr>
      </w:pPr>
      <w:r>
        <w:t>3</w:t>
      </w:r>
      <w:r>
        <w:rPr>
          <w:rFonts w:asciiTheme="minorHAnsi" w:eastAsiaTheme="minorEastAsia" w:hAnsiTheme="minorHAnsi" w:cstheme="minorBidi"/>
          <w:sz w:val="22"/>
          <w:szCs w:val="22"/>
        </w:rPr>
        <w:tab/>
      </w:r>
      <w:r>
        <w:t>Prescribed amounts and sums for distribution on intestacy</w:t>
      </w:r>
      <w:r w:rsidRPr="009113DC">
        <w:tab/>
      </w:r>
      <w:r w:rsidRPr="009113DC">
        <w:fldChar w:fldCharType="begin"/>
      </w:r>
      <w:r w:rsidRPr="009113DC">
        <w:instrText xml:space="preserve"> PAGEREF _Toc536695854 \h </w:instrText>
      </w:r>
      <w:r w:rsidRPr="009113DC">
        <w:fldChar w:fldCharType="separate"/>
      </w:r>
      <w:r w:rsidRPr="009113DC">
        <w:t>2</w:t>
      </w:r>
      <w:r w:rsidRPr="009113DC">
        <w:fldChar w:fldCharType="end"/>
      </w:r>
    </w:p>
    <w:p w:rsidR="009113DC" w:rsidRDefault="009113DC" w:rsidP="009113DC">
      <w:pPr>
        <w:pStyle w:val="TOC2"/>
        <w:rPr>
          <w:rFonts w:asciiTheme="minorHAnsi" w:eastAsiaTheme="minorEastAsia" w:hAnsiTheme="minorHAnsi" w:cstheme="minorBidi"/>
          <w:b w:val="0"/>
          <w:sz w:val="22"/>
          <w:szCs w:val="22"/>
        </w:rPr>
      </w:pPr>
      <w:r>
        <w:t>Part 3</w:t>
      </w:r>
      <w:r>
        <w:rPr>
          <w:rFonts w:asciiTheme="minorHAnsi" w:eastAsiaTheme="minorEastAsia" w:hAnsiTheme="minorHAnsi" w:cstheme="minorBidi"/>
          <w:b w:val="0"/>
          <w:sz w:val="22"/>
          <w:szCs w:val="22"/>
        </w:rPr>
        <w:tab/>
      </w:r>
      <w:r>
        <w:t>Transitional matters for Administration and Probate Amendment Regulations 2017</w:t>
      </w:r>
    </w:p>
    <w:p w:rsidR="009113DC" w:rsidRDefault="009113DC" w:rsidP="009113DC">
      <w:pPr>
        <w:pStyle w:val="TOC5"/>
        <w:tabs>
          <w:tab w:val="right" w:leader="dot" w:pos="8313"/>
        </w:tabs>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Application of regulation 2C</w:t>
      </w:r>
      <w:r w:rsidRPr="009113DC">
        <w:tab/>
      </w:r>
      <w:r w:rsidRPr="009113DC">
        <w:fldChar w:fldCharType="begin"/>
      </w:r>
      <w:r w:rsidRPr="009113DC">
        <w:instrText xml:space="preserve"> PAGEREF _Toc536695856 \h </w:instrText>
      </w:r>
      <w:r w:rsidRPr="009113DC">
        <w:fldChar w:fldCharType="separate"/>
      </w:r>
      <w:r w:rsidRPr="009113DC">
        <w:t>3</w:t>
      </w:r>
      <w:r w:rsidRPr="009113DC">
        <w:fldChar w:fldCharType="end"/>
      </w:r>
    </w:p>
    <w:p w:rsidR="009113DC" w:rsidRDefault="009113DC" w:rsidP="009113DC">
      <w:pPr>
        <w:pStyle w:val="TOC6"/>
        <w:tabs>
          <w:tab w:val="right" w:leader="dot" w:pos="8313"/>
        </w:tabs>
        <w:rPr>
          <w:rFonts w:asciiTheme="minorHAnsi" w:eastAsiaTheme="minorEastAsia" w:hAnsiTheme="minorHAnsi" w:cstheme="minorBidi"/>
          <w:b w:val="0"/>
          <w:sz w:val="22"/>
          <w:szCs w:val="22"/>
        </w:rPr>
      </w:pPr>
      <w:r>
        <w:t>Schedule 1</w:t>
      </w:r>
      <w:r>
        <w:rPr>
          <w:rFonts w:asciiTheme="minorHAnsi" w:eastAsiaTheme="minorEastAsia" w:hAnsiTheme="minorHAnsi" w:cstheme="minorBidi"/>
          <w:b w:val="0"/>
          <w:sz w:val="22"/>
          <w:szCs w:val="22"/>
        </w:rPr>
        <w:tab/>
      </w:r>
      <w:r>
        <w:t>Fees</w:t>
      </w:r>
    </w:p>
    <w:p w:rsidR="009113DC" w:rsidRDefault="009113DC" w:rsidP="009113DC">
      <w:pPr>
        <w:pStyle w:val="TOC6"/>
        <w:tabs>
          <w:tab w:val="right" w:leader="dot" w:pos="8313"/>
        </w:tabs>
        <w:rPr>
          <w:rFonts w:asciiTheme="minorHAnsi" w:eastAsiaTheme="minorEastAsia" w:hAnsiTheme="minorHAnsi" w:cstheme="minorBidi"/>
          <w:b w:val="0"/>
          <w:sz w:val="22"/>
          <w:szCs w:val="22"/>
        </w:rPr>
      </w:pPr>
      <w:r>
        <w:t>Schedule 2</w:t>
      </w:r>
      <w:r>
        <w:rPr>
          <w:rFonts w:asciiTheme="minorHAnsi" w:eastAsiaTheme="minorEastAsia" w:hAnsiTheme="minorHAnsi" w:cstheme="minorBidi"/>
          <w:b w:val="0"/>
          <w:sz w:val="22"/>
          <w:szCs w:val="22"/>
        </w:rPr>
        <w:tab/>
      </w:r>
      <w:r>
        <w:t>Relevant countries or parts of countries</w:t>
      </w:r>
    </w:p>
    <w:p w:rsidR="009113DC" w:rsidRDefault="009113DC" w:rsidP="009113DC">
      <w:pPr>
        <w:pStyle w:val="TOC4"/>
        <w:tabs>
          <w:tab w:val="right" w:leader="dot" w:pos="8313"/>
        </w:tabs>
        <w:rPr>
          <w:rFonts w:asciiTheme="minorHAnsi" w:eastAsiaTheme="minorEastAsia" w:hAnsiTheme="minorHAnsi" w:cstheme="minorBidi"/>
          <w:b w:val="0"/>
          <w:sz w:val="22"/>
          <w:szCs w:val="22"/>
        </w:rPr>
      </w:pPr>
      <w:r>
        <w:t>ENDNOTES</w:t>
      </w:r>
    </w:p>
    <w:p w:rsidR="00E549F2" w:rsidRPr="00CC7302" w:rsidRDefault="009113DC" w:rsidP="009113DC">
      <w:pPr>
        <w:sectPr w:rsidR="00E549F2" w:rsidRPr="00CC7302" w:rsidSect="002C6E43">
          <w:headerReference w:type="default" r:id="rId7"/>
          <w:footerReference w:type="default" r:id="rId8"/>
          <w:footerReference w:type="first" r:id="rId9"/>
          <w:pgSz w:w="11907" w:h="16840" w:code="9"/>
          <w:pgMar w:top="1440" w:right="1797" w:bottom="1440" w:left="1797" w:header="720" w:footer="720" w:gutter="0"/>
          <w:pgNumType w:fmt="lowerRoman" w:start="1"/>
          <w:cols w:space="720"/>
          <w:titlePg/>
          <w:docGrid w:linePitch="326"/>
        </w:sectPr>
      </w:pPr>
      <w:r>
        <w:fldChar w:fldCharType="end"/>
      </w:r>
    </w:p>
    <w:p w:rsidR="00680218" w:rsidRPr="00CC7302" w:rsidRDefault="00680218" w:rsidP="002B0B1B">
      <w:pPr>
        <w:sectPr w:rsidR="00680218" w:rsidRPr="00CC7302" w:rsidSect="002C6E43">
          <w:headerReference w:type="default" r:id="rId10"/>
          <w:footerReference w:type="default" r:id="rId11"/>
          <w:footerReference w:type="first" r:id="rId12"/>
          <w:pgSz w:w="11907" w:h="16840" w:code="9"/>
          <w:pgMar w:top="1440" w:right="1797" w:bottom="1440" w:left="1797" w:header="720" w:footer="720" w:gutter="0"/>
          <w:pgNumType w:fmt="lowerRoman" w:start="1"/>
          <w:cols w:space="720"/>
          <w:titlePg/>
          <w:docGrid w:linePitch="326"/>
        </w:sectPr>
      </w:pPr>
    </w:p>
    <w:p w:rsidR="00680218" w:rsidRPr="00CC7302" w:rsidRDefault="00680218">
      <w:pPr>
        <w:tabs>
          <w:tab w:val="left" w:pos="1276"/>
          <w:tab w:val="left" w:pos="2127"/>
        </w:tabs>
        <w:jc w:val="center"/>
        <w:rPr>
          <w:b/>
          <w:caps/>
          <w:sz w:val="28"/>
          <w:szCs w:val="28"/>
        </w:rPr>
      </w:pPr>
      <w:r w:rsidRPr="00CC7302">
        <w:rPr>
          <w:b/>
          <w:caps/>
          <w:sz w:val="28"/>
          <w:szCs w:val="28"/>
        </w:rPr>
        <w:lastRenderedPageBreak/>
        <w:t>northern territory of australia</w:t>
      </w:r>
    </w:p>
    <w:p w:rsidR="00680218" w:rsidRPr="00CC7302" w:rsidRDefault="00680218">
      <w:pPr>
        <w:tabs>
          <w:tab w:val="left" w:pos="1276"/>
        </w:tabs>
        <w:jc w:val="center"/>
      </w:pPr>
    </w:p>
    <w:p w:rsidR="00680218" w:rsidRPr="00CC7302" w:rsidRDefault="00680218">
      <w:pPr>
        <w:tabs>
          <w:tab w:val="left" w:pos="1276"/>
        </w:tabs>
        <w:spacing w:after="120"/>
        <w:jc w:val="center"/>
      </w:pPr>
      <w:r w:rsidRPr="00CC7302">
        <w:t>____________________</w:t>
      </w:r>
    </w:p>
    <w:p w:rsidR="00680218" w:rsidRPr="00CC7302" w:rsidRDefault="00B86465">
      <w:pPr>
        <w:tabs>
          <w:tab w:val="left" w:pos="1276"/>
          <w:tab w:val="left" w:pos="2127"/>
        </w:tabs>
        <w:spacing w:before="60"/>
        <w:jc w:val="center"/>
        <w:rPr>
          <w:caps/>
        </w:rPr>
      </w:pPr>
      <w:r w:rsidRPr="00CC7302">
        <w:t xml:space="preserve">As in force at </w:t>
      </w:r>
      <w:r w:rsidR="0045708E" w:rsidRPr="00CC7302">
        <w:t>24 May 2017</w:t>
      </w:r>
    </w:p>
    <w:p w:rsidR="00680218" w:rsidRPr="00CC7302" w:rsidRDefault="00680218">
      <w:pPr>
        <w:tabs>
          <w:tab w:val="left" w:pos="1276"/>
        </w:tabs>
        <w:spacing w:after="120"/>
        <w:jc w:val="center"/>
      </w:pPr>
      <w:r w:rsidRPr="00CC7302">
        <w:t>____________________</w:t>
      </w:r>
    </w:p>
    <w:p w:rsidR="00680218" w:rsidRPr="00CC7302" w:rsidRDefault="00680218" w:rsidP="002C6E43">
      <w:pPr>
        <w:pStyle w:val="ShortTitle"/>
        <w:rPr>
          <w:b/>
        </w:rPr>
      </w:pPr>
      <w:r w:rsidRPr="00CC7302">
        <w:rPr>
          <w:b/>
        </w:rPr>
        <w:t>ADMINISTRATION AND PROBATE regulations</w:t>
      </w:r>
      <w:r w:rsidR="00DD4E7B" w:rsidRPr="00CC7302">
        <w:rPr>
          <w:b/>
        </w:rPr>
        <w:t xml:space="preserve"> 1983</w:t>
      </w:r>
    </w:p>
    <w:p w:rsidR="00680218" w:rsidRPr="00CC7302" w:rsidRDefault="00680218" w:rsidP="00E94896">
      <w:pPr>
        <w:pStyle w:val="LongTitle"/>
        <w:rPr>
          <w:b/>
        </w:rPr>
      </w:pPr>
      <w:r w:rsidRPr="00CC7302">
        <w:rPr>
          <w:b/>
        </w:rPr>
        <w:t xml:space="preserve">Regulations under the </w:t>
      </w:r>
      <w:r w:rsidRPr="00CC7302">
        <w:rPr>
          <w:b/>
          <w:i/>
        </w:rPr>
        <w:t>Administration and Probate Act</w:t>
      </w:r>
      <w:r w:rsidR="00DD4E7B" w:rsidRPr="00CC7302">
        <w:rPr>
          <w:b/>
          <w:i/>
        </w:rPr>
        <w:t xml:space="preserve"> 1969</w:t>
      </w:r>
    </w:p>
    <w:p w:rsidR="006D78B5" w:rsidRPr="00CC7302" w:rsidRDefault="0045708E" w:rsidP="006D78B5">
      <w:pPr>
        <w:pStyle w:val="PartHeading"/>
      </w:pPr>
      <w:bookmarkStart w:id="1" w:name="_Hlk52584968"/>
      <w:bookmarkStart w:id="2" w:name="_Toc536695845"/>
      <w:r w:rsidRPr="00CC7302">
        <w:rPr>
          <w:rStyle w:val="charPartText"/>
        </w:rPr>
        <w:t>Part 1</w:t>
      </w:r>
      <w:r w:rsidRPr="00CC7302">
        <w:rPr>
          <w:rStyle w:val="charPartText"/>
        </w:rPr>
        <w:tab/>
        <w:t>Preliminary matters</w:t>
      </w:r>
      <w:bookmarkEnd w:id="2"/>
    </w:p>
    <w:p w:rsidR="0045708E" w:rsidRPr="00CC7302" w:rsidRDefault="00CC7302" w:rsidP="006D78B5">
      <w:pPr>
        <w:pStyle w:val="BlankHeader"/>
      </w:pPr>
      <w:r w:rsidRPr="00CC7302">
        <w:rPr>
          <w:rStyle w:val="charDivisionText"/>
        </w:rPr>
        <w:t xml:space="preserve"> </w:t>
      </w:r>
      <w:r w:rsidRPr="00CC7302">
        <w:rPr>
          <w:rStyle w:val="charSubdivisionText"/>
        </w:rPr>
        <w:t xml:space="preserve"> </w:t>
      </w:r>
    </w:p>
    <w:p w:rsidR="00680218" w:rsidRPr="00CC7302" w:rsidRDefault="00680218" w:rsidP="002C6E43">
      <w:pPr>
        <w:pStyle w:val="NewSectionHeading"/>
      </w:pPr>
      <w:bookmarkStart w:id="3" w:name="_Toc536695846"/>
      <w:r w:rsidRPr="00CC7302">
        <w:t>1</w:t>
      </w:r>
      <w:r w:rsidRPr="00CC7302">
        <w:tab/>
      </w:r>
      <w:bookmarkEnd w:id="1"/>
      <w:r w:rsidRPr="00CC7302">
        <w:t>Citation</w:t>
      </w:r>
      <w:bookmarkEnd w:id="3"/>
    </w:p>
    <w:p w:rsidR="00680218" w:rsidRPr="00CC7302" w:rsidRDefault="00680218" w:rsidP="00E71F69">
      <w:pPr>
        <w:pStyle w:val="Sectiontext"/>
      </w:pPr>
      <w:r w:rsidRPr="00CC7302">
        <w:t xml:space="preserve">These Regulations may be cited as the </w:t>
      </w:r>
      <w:r w:rsidRPr="00CC7302">
        <w:rPr>
          <w:i/>
        </w:rPr>
        <w:t>Administration and Probate Regulations</w:t>
      </w:r>
      <w:r w:rsidR="00B47948" w:rsidRPr="00CC7302">
        <w:rPr>
          <w:i/>
        </w:rPr>
        <w:t xml:space="preserve"> 1983</w:t>
      </w:r>
      <w:r w:rsidR="00CC399A" w:rsidRPr="00CC7302">
        <w:t>.</w:t>
      </w:r>
    </w:p>
    <w:p w:rsidR="00680218" w:rsidRPr="00CC7302" w:rsidRDefault="00680218" w:rsidP="002C6E43">
      <w:pPr>
        <w:pStyle w:val="NewSectionHeading"/>
      </w:pPr>
      <w:bookmarkStart w:id="4" w:name="_Hlk52584989"/>
      <w:bookmarkStart w:id="5" w:name="_Toc536695847"/>
      <w:r w:rsidRPr="00CC7302">
        <w:t>1A</w:t>
      </w:r>
      <w:bookmarkEnd w:id="4"/>
      <w:r w:rsidRPr="00CC7302">
        <w:tab/>
        <w:t>Application</w:t>
      </w:r>
      <w:bookmarkEnd w:id="5"/>
    </w:p>
    <w:p w:rsidR="00680218" w:rsidRPr="00CC7302" w:rsidRDefault="00680218" w:rsidP="00E71F69">
      <w:pPr>
        <w:pStyle w:val="Sectiontext"/>
      </w:pPr>
      <w:r w:rsidRPr="00CC7302">
        <w:t>The estate of a deceased person is to be administered in accordance with these Regulations as in force at the date of the death of the person.</w:t>
      </w:r>
    </w:p>
    <w:p w:rsidR="006D78B5" w:rsidRPr="00CC7302" w:rsidRDefault="0045708E" w:rsidP="006D78B5">
      <w:pPr>
        <w:pStyle w:val="PartHeading"/>
      </w:pPr>
      <w:bookmarkStart w:id="6" w:name="_Hlk52584994"/>
      <w:bookmarkStart w:id="7" w:name="_Toc536695848"/>
      <w:r w:rsidRPr="00CC7302">
        <w:rPr>
          <w:rStyle w:val="charPartText"/>
        </w:rPr>
        <w:t>Part 2</w:t>
      </w:r>
      <w:r w:rsidRPr="00CC7302">
        <w:rPr>
          <w:rStyle w:val="charPartText"/>
        </w:rPr>
        <w:tab/>
        <w:t>General matters</w:t>
      </w:r>
      <w:bookmarkEnd w:id="7"/>
    </w:p>
    <w:p w:rsidR="0045708E" w:rsidRPr="00CC7302" w:rsidRDefault="00CC7302" w:rsidP="006D78B5">
      <w:pPr>
        <w:pStyle w:val="BlankHeader"/>
      </w:pPr>
      <w:r w:rsidRPr="00CC7302">
        <w:rPr>
          <w:rStyle w:val="charDivisionText"/>
        </w:rPr>
        <w:t xml:space="preserve"> </w:t>
      </w:r>
      <w:r w:rsidRPr="00CC7302">
        <w:rPr>
          <w:rStyle w:val="charSubdivisionText"/>
        </w:rPr>
        <w:t xml:space="preserve"> </w:t>
      </w:r>
    </w:p>
    <w:p w:rsidR="00680218" w:rsidRPr="00CC7302" w:rsidRDefault="00680218" w:rsidP="002C6E43">
      <w:pPr>
        <w:pStyle w:val="NewSectionHeading"/>
      </w:pPr>
      <w:bookmarkStart w:id="8" w:name="_Toc536695849"/>
      <w:r w:rsidRPr="00CC7302">
        <w:t>2</w:t>
      </w:r>
      <w:bookmarkEnd w:id="6"/>
      <w:r w:rsidRPr="00CC7302">
        <w:tab/>
        <w:t>Fees</w:t>
      </w:r>
      <w:bookmarkEnd w:id="8"/>
    </w:p>
    <w:p w:rsidR="00680218" w:rsidRPr="00CC7302" w:rsidRDefault="00680218" w:rsidP="00E71F69">
      <w:pPr>
        <w:pStyle w:val="Sectiontext"/>
      </w:pPr>
      <w:r w:rsidRPr="00CC7302">
        <w:t>The Fees payable in respect of any matter under the Act are as specified in Schedule 1.</w:t>
      </w:r>
    </w:p>
    <w:p w:rsidR="00680218" w:rsidRPr="00CC7302" w:rsidRDefault="00680218" w:rsidP="002C6E43">
      <w:pPr>
        <w:pStyle w:val="NewSectionHeading"/>
      </w:pPr>
      <w:bookmarkStart w:id="9" w:name="_Hlk52585006"/>
      <w:bookmarkStart w:id="10" w:name="_Toc536695850"/>
      <w:r w:rsidRPr="00CC7302">
        <w:t>2AA</w:t>
      </w:r>
      <w:bookmarkEnd w:id="9"/>
      <w:r w:rsidR="00E71F69" w:rsidRPr="00CC7302">
        <w:tab/>
      </w:r>
      <w:r w:rsidRPr="00CC7302">
        <w:t>Relevant countries</w:t>
      </w:r>
      <w:bookmarkEnd w:id="10"/>
    </w:p>
    <w:p w:rsidR="00680218" w:rsidRPr="00CC7302" w:rsidRDefault="00680218" w:rsidP="00E71F69">
      <w:pPr>
        <w:pStyle w:val="Sectiontext"/>
      </w:pPr>
      <w:r w:rsidRPr="00CC7302">
        <w:t xml:space="preserve">For the purposes of the </w:t>
      </w:r>
      <w:r w:rsidR="00E71F69" w:rsidRPr="00CC7302">
        <w:t xml:space="preserve">definition of </w:t>
      </w:r>
      <w:r w:rsidR="00E71F69" w:rsidRPr="00CC7302">
        <w:rPr>
          <w:b/>
          <w:i/>
        </w:rPr>
        <w:t>relevant country</w:t>
      </w:r>
      <w:r w:rsidRPr="00CC7302">
        <w:t xml:space="preserve"> in section 6 of the Act, the countries and parts of countries specified in Schedule 2 are prescribed.</w:t>
      </w:r>
    </w:p>
    <w:p w:rsidR="00B37546" w:rsidRPr="00CC7302" w:rsidRDefault="00B37546" w:rsidP="0056770B">
      <w:pPr>
        <w:pStyle w:val="SectionHeading"/>
        <w:numPr>
          <w:ilvl w:val="0"/>
          <w:numId w:val="0"/>
        </w:numPr>
      </w:pPr>
      <w:bookmarkStart w:id="11" w:name="_Hlk52585012"/>
      <w:bookmarkStart w:id="12" w:name="_Toc536695851"/>
      <w:r w:rsidRPr="00CC7302">
        <w:t>2A</w:t>
      </w:r>
      <w:r w:rsidRPr="00CC7302">
        <w:tab/>
        <w:t>Prescribed amounts for small estates</w:t>
      </w:r>
      <w:bookmarkEnd w:id="12"/>
    </w:p>
    <w:p w:rsidR="00B37546" w:rsidRPr="00CC7302" w:rsidRDefault="00B37546" w:rsidP="00B37546">
      <w:pPr>
        <w:pStyle w:val="Subsection"/>
      </w:pPr>
      <w:r w:rsidRPr="00CC7302">
        <w:tab/>
        <w:t>(1)</w:t>
      </w:r>
      <w:r w:rsidRPr="00CC7302">
        <w:tab/>
        <w:t>For section 106 of the Act, the prescribed amount is $20 000.</w:t>
      </w:r>
    </w:p>
    <w:p w:rsidR="00B37546" w:rsidRPr="00CC7302" w:rsidRDefault="00B37546" w:rsidP="00B37546">
      <w:pPr>
        <w:pStyle w:val="Subsection"/>
      </w:pPr>
      <w:r w:rsidRPr="00CC7302">
        <w:tab/>
        <w:t>(2)</w:t>
      </w:r>
      <w:r w:rsidRPr="00CC7302">
        <w:tab/>
        <w:t>For section 108(1)(b) of the Act, the prescribed amount is $20 000.</w:t>
      </w:r>
    </w:p>
    <w:p w:rsidR="00B37546" w:rsidRPr="00CC7302" w:rsidRDefault="00B37546" w:rsidP="00B37546">
      <w:pPr>
        <w:pStyle w:val="Subsection"/>
      </w:pPr>
      <w:r w:rsidRPr="00CC7302">
        <w:tab/>
        <w:t>(3)</w:t>
      </w:r>
      <w:r w:rsidRPr="00CC7302">
        <w:tab/>
        <w:t>For section 110A(1)(a) of the Act, the prescribed amount is $75 000.</w:t>
      </w:r>
    </w:p>
    <w:p w:rsidR="00B37546" w:rsidRPr="00CC7302" w:rsidRDefault="00B37546" w:rsidP="00B37546">
      <w:pPr>
        <w:pStyle w:val="Subsection"/>
      </w:pPr>
      <w:r w:rsidRPr="00CC7302">
        <w:tab/>
        <w:t>(4)</w:t>
      </w:r>
      <w:r w:rsidRPr="00CC7302">
        <w:tab/>
        <w:t>For section 110B(1)(a) of the Act, the prescribed amount is $150 000.</w:t>
      </w:r>
    </w:p>
    <w:p w:rsidR="00680218" w:rsidRPr="00CC7302" w:rsidRDefault="00680218" w:rsidP="002C6E43">
      <w:pPr>
        <w:pStyle w:val="NewSectionHeading"/>
      </w:pPr>
      <w:bookmarkStart w:id="13" w:name="_Hlk52585021"/>
      <w:bookmarkStart w:id="14" w:name="_Toc536695852"/>
      <w:bookmarkEnd w:id="11"/>
      <w:r w:rsidRPr="00CC7302">
        <w:lastRenderedPageBreak/>
        <w:t>2B</w:t>
      </w:r>
      <w:bookmarkEnd w:id="13"/>
      <w:r w:rsidRPr="00CC7302">
        <w:tab/>
        <w:t>Notice of intention to administer estate (prescribed information) – section 110A(3)</w:t>
      </w:r>
      <w:bookmarkEnd w:id="14"/>
    </w:p>
    <w:p w:rsidR="00680218" w:rsidRPr="00CC7302" w:rsidRDefault="00680218" w:rsidP="00AF70E2">
      <w:pPr>
        <w:pStyle w:val="Sectiontext"/>
        <w:keepNext/>
        <w:keepLines/>
      </w:pPr>
      <w:r w:rsidRPr="00CC7302">
        <w:t>For the purposes of section 110A(3) of the Act, a notice given under section 110A(2) of the Act is to contain the following information:</w:t>
      </w:r>
    </w:p>
    <w:p w:rsidR="00680218" w:rsidRPr="00CC7302" w:rsidRDefault="00680218" w:rsidP="00AF70E2">
      <w:pPr>
        <w:pStyle w:val="Paragraph"/>
        <w:keepLines/>
      </w:pPr>
      <w:r w:rsidRPr="00CC7302">
        <w:t>(a)</w:t>
      </w:r>
      <w:r w:rsidRPr="00CC7302">
        <w:tab/>
        <w:t>the name and address of the professional personal representative who intends to administer the estate;</w:t>
      </w:r>
    </w:p>
    <w:p w:rsidR="00680218" w:rsidRPr="00CC7302" w:rsidRDefault="00680218" w:rsidP="00147488">
      <w:pPr>
        <w:pStyle w:val="Paragraph"/>
      </w:pPr>
      <w:r w:rsidRPr="00CC7302">
        <w:t>(b)</w:t>
      </w:r>
      <w:r w:rsidRPr="00CC7302">
        <w:tab/>
        <w:t>the name, address and occupation of the deceased person;</w:t>
      </w:r>
    </w:p>
    <w:p w:rsidR="00680218" w:rsidRPr="00CC7302" w:rsidRDefault="00680218" w:rsidP="00147488">
      <w:pPr>
        <w:pStyle w:val="Paragraph"/>
      </w:pPr>
      <w:r w:rsidRPr="00CC7302">
        <w:t>(c)</w:t>
      </w:r>
      <w:r w:rsidRPr="00CC7302">
        <w:tab/>
        <w:t>a statement to the effect that the deceased died leaving a will or died without leaving a will (as the case may be);</w:t>
      </w:r>
    </w:p>
    <w:p w:rsidR="00680218" w:rsidRPr="00CC7302" w:rsidRDefault="00680218" w:rsidP="00147488">
      <w:pPr>
        <w:pStyle w:val="Paragraph"/>
      </w:pPr>
      <w:r w:rsidRPr="00CC7302">
        <w:t>(d)</w:t>
      </w:r>
      <w:r w:rsidRPr="00CC7302">
        <w:tab/>
        <w:t>a statement to the effect that the professional personal representative intends to admi</w:t>
      </w:r>
      <w:r w:rsidR="00147488" w:rsidRPr="00CC7302">
        <w:t>nister the estate under section </w:t>
      </w:r>
      <w:r w:rsidRPr="00CC7302">
        <w:t>110A of the Act;</w:t>
      </w:r>
    </w:p>
    <w:p w:rsidR="00680218" w:rsidRPr="00CC7302" w:rsidRDefault="00680218" w:rsidP="00147488">
      <w:pPr>
        <w:pStyle w:val="Paragraph"/>
      </w:pPr>
      <w:r w:rsidRPr="00CC7302">
        <w:t>(e)</w:t>
      </w:r>
      <w:r w:rsidRPr="00CC7302">
        <w:tab/>
        <w:t>a statement to the effect that all persons having claims against the estate are requested to submit their claims in writing to the professional personal representative within 2 months after the date on which the notice is published, after which date the professional personal representative will distribute the estate having regard to the claims of which notice has been given.</w:t>
      </w:r>
    </w:p>
    <w:p w:rsidR="0045708E" w:rsidRPr="00CC7302" w:rsidRDefault="0045708E" w:rsidP="0045708E">
      <w:pPr>
        <w:pStyle w:val="NewSectionHeading"/>
      </w:pPr>
      <w:bookmarkStart w:id="15" w:name="_Hlk52585027"/>
      <w:bookmarkStart w:id="16" w:name="_Toc536695853"/>
      <w:r w:rsidRPr="00CC7302">
        <w:t>2C</w:t>
      </w:r>
      <w:r w:rsidRPr="00CC7302">
        <w:tab/>
        <w:t>Maximum fee chargeable by professional personal representative</w:t>
      </w:r>
      <w:bookmarkEnd w:id="16"/>
    </w:p>
    <w:p w:rsidR="0045708E" w:rsidRPr="00CC7302" w:rsidRDefault="0045708E" w:rsidP="0045708E">
      <w:pPr>
        <w:pStyle w:val="Sectiontext"/>
      </w:pPr>
      <w:r w:rsidRPr="00CC7302">
        <w:t>For section 110D(2) of the Act, the maximum fee that a professional personal representative may charge is as follows:</w:t>
      </w:r>
    </w:p>
    <w:p w:rsidR="0045708E" w:rsidRPr="00CC7302" w:rsidRDefault="0045708E" w:rsidP="0045708E">
      <w:pPr>
        <w:pStyle w:val="Paragraph"/>
      </w:pPr>
      <w:r w:rsidRPr="00CC7302">
        <w:t>(a)</w:t>
      </w:r>
      <w:r w:rsidRPr="00CC7302">
        <w:tab/>
        <w:t>for a professional personal representative other than a trustee company – a fee equal to the amount determined under section</w:t>
      </w:r>
      <w:r w:rsidR="003C05B1" w:rsidRPr="00CC7302">
        <w:t> </w:t>
      </w:r>
      <w:r w:rsidRPr="00CC7302">
        <w:t xml:space="preserve">74(2) of the </w:t>
      </w:r>
      <w:r w:rsidRPr="00CC7302">
        <w:rPr>
          <w:i/>
        </w:rPr>
        <w:t>Public Trustee Act</w:t>
      </w:r>
      <w:r w:rsidR="00DD4E7B" w:rsidRPr="00CC7302">
        <w:rPr>
          <w:i/>
        </w:rPr>
        <w:t xml:space="preserve"> 1979</w:t>
      </w:r>
      <w:r w:rsidRPr="00CC7302">
        <w:rPr>
          <w:i/>
        </w:rPr>
        <w:t xml:space="preserve"> </w:t>
      </w:r>
      <w:r w:rsidRPr="00CC7302">
        <w:t xml:space="preserve">that the Public Trustee may charge; </w:t>
      </w:r>
    </w:p>
    <w:p w:rsidR="0045708E" w:rsidRPr="00CC7302" w:rsidRDefault="0045708E" w:rsidP="0045708E">
      <w:pPr>
        <w:pStyle w:val="Paragraph"/>
      </w:pPr>
      <w:r w:rsidRPr="00CC7302">
        <w:t>(b)</w:t>
      </w:r>
      <w:r w:rsidRPr="00CC7302">
        <w:tab/>
        <w:t>for a trustee company – the fee that the company may charge under Part 5D.3 of the Corporations Act 2001.</w:t>
      </w:r>
    </w:p>
    <w:p w:rsidR="00817901" w:rsidRPr="00CC7302" w:rsidRDefault="00817901" w:rsidP="0056770B">
      <w:pPr>
        <w:pStyle w:val="SectionHeading"/>
        <w:numPr>
          <w:ilvl w:val="0"/>
          <w:numId w:val="0"/>
        </w:numPr>
      </w:pPr>
      <w:bookmarkStart w:id="17" w:name="_Hlk52585032"/>
      <w:bookmarkStart w:id="18" w:name="_Toc536695854"/>
      <w:bookmarkEnd w:id="15"/>
      <w:r w:rsidRPr="00CC7302">
        <w:t>3</w:t>
      </w:r>
      <w:r w:rsidRPr="00CC7302">
        <w:tab/>
        <w:t>Prescribed amounts and sums for distribution on intestacy</w:t>
      </w:r>
      <w:bookmarkEnd w:id="18"/>
    </w:p>
    <w:p w:rsidR="00817901" w:rsidRPr="00CC7302" w:rsidRDefault="00817901" w:rsidP="00817901">
      <w:pPr>
        <w:pStyle w:val="Subsection"/>
      </w:pPr>
      <w:r w:rsidRPr="00CC7302">
        <w:tab/>
        <w:t>(1)</w:t>
      </w:r>
      <w:r w:rsidRPr="00CC7302">
        <w:tab/>
        <w:t>For Schedule 6, Part I, item 2 to the Act:</w:t>
      </w:r>
    </w:p>
    <w:p w:rsidR="00817901" w:rsidRPr="00CC7302" w:rsidRDefault="00817901" w:rsidP="00817901">
      <w:pPr>
        <w:pStyle w:val="Paragraph"/>
      </w:pPr>
      <w:r w:rsidRPr="00CC7302">
        <w:t>(a)</w:t>
      </w:r>
      <w:r w:rsidRPr="00CC7302">
        <w:tab/>
        <w:t>the prescribed amount under paragraph 1(a) and (b) is $350 000; and</w:t>
      </w:r>
    </w:p>
    <w:p w:rsidR="00817901" w:rsidRPr="00CC7302" w:rsidRDefault="00817901" w:rsidP="00817901">
      <w:pPr>
        <w:pStyle w:val="Paragraph"/>
      </w:pPr>
      <w:r w:rsidRPr="00CC7302">
        <w:t>(b)</w:t>
      </w:r>
      <w:r w:rsidRPr="00CC7302">
        <w:tab/>
        <w:t>the prescribed sum under paragraph 1(b) is $350 000.</w:t>
      </w:r>
    </w:p>
    <w:p w:rsidR="00E21B1C" w:rsidRPr="00CC7302" w:rsidRDefault="00E21B1C" w:rsidP="00620DF5">
      <w:pPr>
        <w:pStyle w:val="Subsection"/>
        <w:keepNext/>
      </w:pPr>
      <w:r w:rsidRPr="00CC7302">
        <w:lastRenderedPageBreak/>
        <w:tab/>
        <w:t>(2)</w:t>
      </w:r>
      <w:r w:rsidRPr="00CC7302">
        <w:tab/>
        <w:t>For Schedule 6, Part I, item 3 to the Act:</w:t>
      </w:r>
    </w:p>
    <w:p w:rsidR="00E21B1C" w:rsidRPr="00CC7302" w:rsidRDefault="00E21B1C" w:rsidP="00620DF5">
      <w:pPr>
        <w:pStyle w:val="Paragraph"/>
        <w:keepNext/>
      </w:pPr>
      <w:r w:rsidRPr="00CC7302">
        <w:t>(a)</w:t>
      </w:r>
      <w:r w:rsidRPr="00CC7302">
        <w:tab/>
        <w:t>the prescribed amount under paragraph 1(a) and (b) is $500 000; and</w:t>
      </w:r>
    </w:p>
    <w:p w:rsidR="00E21B1C" w:rsidRPr="00CC7302" w:rsidRDefault="00E21B1C" w:rsidP="00E21B1C">
      <w:pPr>
        <w:pStyle w:val="Paragraph"/>
      </w:pPr>
      <w:r w:rsidRPr="00CC7302">
        <w:t>(b)</w:t>
      </w:r>
      <w:r w:rsidRPr="00CC7302">
        <w:tab/>
        <w:t>the prescribed sum under paragraph 1(b) is $500 000.</w:t>
      </w:r>
    </w:p>
    <w:p w:rsidR="006D78B5" w:rsidRPr="00CC7302" w:rsidRDefault="0045708E" w:rsidP="006D78B5">
      <w:pPr>
        <w:pStyle w:val="PartHeading"/>
      </w:pPr>
      <w:bookmarkStart w:id="19" w:name="_Toc536695855"/>
      <w:r w:rsidRPr="00CC7302">
        <w:rPr>
          <w:rStyle w:val="charPartText"/>
        </w:rPr>
        <w:t>Part 3</w:t>
      </w:r>
      <w:r w:rsidRPr="00CC7302">
        <w:rPr>
          <w:rStyle w:val="charPartText"/>
        </w:rPr>
        <w:tab/>
        <w:t>Transitional matters for Administration and Probate Amendment Regulations 2017</w:t>
      </w:r>
      <w:bookmarkEnd w:id="19"/>
    </w:p>
    <w:p w:rsidR="0045708E" w:rsidRPr="00CC7302" w:rsidRDefault="00CC7302" w:rsidP="006D78B5">
      <w:pPr>
        <w:pStyle w:val="BlankHeader"/>
      </w:pPr>
      <w:r w:rsidRPr="00CC7302">
        <w:rPr>
          <w:rStyle w:val="charDivisionText"/>
        </w:rPr>
        <w:t xml:space="preserve"> </w:t>
      </w:r>
      <w:r w:rsidRPr="00CC7302">
        <w:rPr>
          <w:rStyle w:val="charSubdivisionText"/>
        </w:rPr>
        <w:t xml:space="preserve"> </w:t>
      </w:r>
    </w:p>
    <w:p w:rsidR="0045708E" w:rsidRPr="00CC7302" w:rsidRDefault="0045708E" w:rsidP="0045708E">
      <w:pPr>
        <w:pStyle w:val="NewSectionHeading"/>
      </w:pPr>
      <w:bookmarkStart w:id="20" w:name="_Toc536695856"/>
      <w:r w:rsidRPr="00CC7302">
        <w:t>4</w:t>
      </w:r>
      <w:r w:rsidRPr="00CC7302">
        <w:tab/>
        <w:t>Application of regulation 2C</w:t>
      </w:r>
      <w:bookmarkEnd w:id="20"/>
      <w:r w:rsidRPr="00CC7302">
        <w:t xml:space="preserve"> </w:t>
      </w:r>
    </w:p>
    <w:p w:rsidR="0045708E" w:rsidRPr="00CC7302" w:rsidRDefault="0045708E" w:rsidP="0045708E">
      <w:pPr>
        <w:pStyle w:val="Subsection"/>
      </w:pPr>
      <w:r w:rsidRPr="00CC7302">
        <w:tab/>
        <w:t>(1)</w:t>
      </w:r>
      <w:r w:rsidRPr="00CC7302">
        <w:tab/>
        <w:t xml:space="preserve">Regulation 2C, as amended by the amending Regulations, applies only in relation to the administration of an estate that commences after the commencement. </w:t>
      </w:r>
    </w:p>
    <w:p w:rsidR="0045708E" w:rsidRPr="00CC7302" w:rsidRDefault="0045708E" w:rsidP="0045708E">
      <w:pPr>
        <w:pStyle w:val="Subsection"/>
      </w:pPr>
      <w:r w:rsidRPr="00CC7302">
        <w:tab/>
        <w:t>(2)</w:t>
      </w:r>
      <w:r w:rsidRPr="00CC7302">
        <w:tab/>
        <w:t>Regulation 2C, as in force immediately before the commencement, continues to apply in relation to the administration of an estate that commenced before the commencement.</w:t>
      </w:r>
    </w:p>
    <w:p w:rsidR="0045708E" w:rsidRPr="00CC7302" w:rsidRDefault="0045708E" w:rsidP="0045708E">
      <w:pPr>
        <w:pStyle w:val="Subsection"/>
      </w:pPr>
      <w:r w:rsidRPr="00CC7302">
        <w:tab/>
        <w:t>(3)</w:t>
      </w:r>
      <w:r w:rsidRPr="00CC7302">
        <w:tab/>
        <w:t>In this regulation:</w:t>
      </w:r>
    </w:p>
    <w:p w:rsidR="0045708E" w:rsidRPr="00CC7302" w:rsidRDefault="0045708E" w:rsidP="0045708E">
      <w:pPr>
        <w:pStyle w:val="Definition"/>
        <w:rPr>
          <w:b/>
          <w:i/>
        </w:rPr>
      </w:pPr>
      <w:r w:rsidRPr="00CC7302">
        <w:rPr>
          <w:b/>
          <w:i/>
        </w:rPr>
        <w:t xml:space="preserve">amending Regulations </w:t>
      </w:r>
      <w:r w:rsidRPr="00CC7302">
        <w:t xml:space="preserve">means the </w:t>
      </w:r>
      <w:r w:rsidRPr="00CC7302">
        <w:rPr>
          <w:i/>
        </w:rPr>
        <w:t>Administration and Probate Amendment Regulations 2017</w:t>
      </w:r>
      <w:r w:rsidRPr="00CC7302">
        <w:t>.</w:t>
      </w:r>
    </w:p>
    <w:p w:rsidR="00E21B1C" w:rsidRPr="00CC7302" w:rsidRDefault="0045708E" w:rsidP="00E21B1C">
      <w:pPr>
        <w:pStyle w:val="Definition"/>
      </w:pPr>
      <w:r w:rsidRPr="00CC7302">
        <w:rPr>
          <w:b/>
          <w:i/>
        </w:rPr>
        <w:t xml:space="preserve">commencement </w:t>
      </w:r>
      <w:r w:rsidRPr="00CC7302">
        <w:t>means the commencement of the amending Regulations.</w:t>
      </w:r>
    </w:p>
    <w:bookmarkEnd w:id="17"/>
    <w:p w:rsidR="005A1021" w:rsidRPr="00CC7302" w:rsidRDefault="005A1021" w:rsidP="00147488">
      <w:pPr>
        <w:pStyle w:val="Paragraph"/>
      </w:pPr>
    </w:p>
    <w:p w:rsidR="00E71F69" w:rsidRPr="00CC7302" w:rsidRDefault="00E71F69" w:rsidP="00E71F69">
      <w:pPr>
        <w:sectPr w:rsidR="00E71F69" w:rsidRPr="00CC7302" w:rsidSect="002C6E43">
          <w:headerReference w:type="default" r:id="rId13"/>
          <w:footerReference w:type="default" r:id="rId14"/>
          <w:headerReference w:type="first" r:id="rId15"/>
          <w:footerReference w:type="first" r:id="rId16"/>
          <w:pgSz w:w="11907" w:h="16840"/>
          <w:pgMar w:top="1440" w:right="1797" w:bottom="1440" w:left="1797" w:header="720" w:footer="720" w:gutter="0"/>
          <w:pgNumType w:start="1"/>
          <w:cols w:space="720"/>
          <w:titlePg/>
          <w:docGrid w:linePitch="326"/>
        </w:sectPr>
      </w:pPr>
      <w:bookmarkStart w:id="21" w:name="_Hlk52585040"/>
    </w:p>
    <w:p w:rsidR="00680218" w:rsidRPr="00CC7302" w:rsidRDefault="00E71F69" w:rsidP="00147488">
      <w:pPr>
        <w:pStyle w:val="ScheduleHeading"/>
      </w:pPr>
      <w:bookmarkStart w:id="22" w:name="_Toc536695857"/>
      <w:r w:rsidRPr="00CC7302">
        <w:rPr>
          <w:rStyle w:val="charScheduleText"/>
        </w:rPr>
        <w:lastRenderedPageBreak/>
        <w:t xml:space="preserve">Schedule </w:t>
      </w:r>
      <w:r w:rsidR="00680218" w:rsidRPr="00CC7302">
        <w:rPr>
          <w:rStyle w:val="charScheduleText"/>
        </w:rPr>
        <w:t>1</w:t>
      </w:r>
      <w:bookmarkEnd w:id="21"/>
      <w:r w:rsidR="00147488" w:rsidRPr="00CC7302">
        <w:rPr>
          <w:rStyle w:val="charScheduleText"/>
        </w:rPr>
        <w:tab/>
        <w:t>Fees</w:t>
      </w:r>
      <w:bookmarkEnd w:id="22"/>
    </w:p>
    <w:p w:rsidR="00680218" w:rsidRPr="00CC7302" w:rsidRDefault="00147488" w:rsidP="00147488">
      <w:pPr>
        <w:pStyle w:val="Sectiontext"/>
        <w:jc w:val="right"/>
      </w:pPr>
      <w:r w:rsidRPr="00CC7302">
        <w:t>s</w:t>
      </w:r>
      <w:r w:rsidR="00680218" w:rsidRPr="00CC7302">
        <w:t>ection 152A(d)</w:t>
      </w:r>
    </w:p>
    <w:p w:rsidR="00680218" w:rsidRPr="00CC7302" w:rsidRDefault="00147488" w:rsidP="00147488">
      <w:pPr>
        <w:pStyle w:val="Sectiontext"/>
        <w:jc w:val="right"/>
      </w:pPr>
      <w:r w:rsidRPr="00CC7302">
        <w:t>r</w:t>
      </w:r>
      <w:r w:rsidR="00680218" w:rsidRPr="00CC7302">
        <w:t>egulation 2</w:t>
      </w:r>
    </w:p>
    <w:tbl>
      <w:tblPr>
        <w:tblW w:w="0" w:type="auto"/>
        <w:tblInd w:w="-266" w:type="dxa"/>
        <w:tblLayout w:type="fixed"/>
        <w:tblLook w:val="0000" w:firstRow="0" w:lastRow="0" w:firstColumn="0" w:lastColumn="0" w:noHBand="0" w:noVBand="0"/>
      </w:tblPr>
      <w:tblGrid>
        <w:gridCol w:w="1367"/>
        <w:gridCol w:w="4961"/>
        <w:gridCol w:w="2410"/>
      </w:tblGrid>
      <w:tr w:rsidR="00680218" w:rsidRPr="00CC7302">
        <w:tc>
          <w:tcPr>
            <w:tcW w:w="1367" w:type="dxa"/>
          </w:tcPr>
          <w:p w:rsidR="00680218" w:rsidRPr="00CC7302" w:rsidRDefault="00680218" w:rsidP="00341810">
            <w:pPr>
              <w:spacing w:before="240" w:after="240"/>
            </w:pPr>
          </w:p>
        </w:tc>
        <w:tc>
          <w:tcPr>
            <w:tcW w:w="4961" w:type="dxa"/>
          </w:tcPr>
          <w:p w:rsidR="00680218" w:rsidRPr="00CC7302" w:rsidRDefault="00680218" w:rsidP="00341810">
            <w:pPr>
              <w:spacing w:before="240" w:after="240"/>
            </w:pPr>
          </w:p>
        </w:tc>
        <w:tc>
          <w:tcPr>
            <w:tcW w:w="2410" w:type="dxa"/>
          </w:tcPr>
          <w:p w:rsidR="00680218" w:rsidRPr="00CC7302" w:rsidRDefault="00680218" w:rsidP="00341810">
            <w:pPr>
              <w:spacing w:before="240" w:after="240"/>
              <w:jc w:val="center"/>
            </w:pPr>
            <w:r w:rsidRPr="00CC7302">
              <w:t>$</w:t>
            </w:r>
          </w:p>
        </w:tc>
      </w:tr>
      <w:tr w:rsidR="00680218" w:rsidRPr="00CC7302">
        <w:tc>
          <w:tcPr>
            <w:tcW w:w="1367" w:type="dxa"/>
          </w:tcPr>
          <w:p w:rsidR="00680218" w:rsidRPr="00CC7302" w:rsidRDefault="00680218" w:rsidP="00341810">
            <w:pPr>
              <w:spacing w:after="240"/>
              <w:jc w:val="left"/>
            </w:pPr>
            <w:r w:rsidRPr="00CC7302">
              <w:t>1.</w:t>
            </w:r>
          </w:p>
        </w:tc>
        <w:tc>
          <w:tcPr>
            <w:tcW w:w="4961" w:type="dxa"/>
          </w:tcPr>
          <w:p w:rsidR="00680218" w:rsidRPr="00CC7302" w:rsidRDefault="00680218" w:rsidP="00341810">
            <w:pPr>
              <w:spacing w:after="240"/>
              <w:jc w:val="left"/>
            </w:pPr>
            <w:r w:rsidRPr="00CC7302">
              <w:t>For a certified office copy, reproduced by photographic process, of a will or other document........................……………………..and in addition, for each page………………..</w:t>
            </w:r>
          </w:p>
        </w:tc>
        <w:tc>
          <w:tcPr>
            <w:tcW w:w="2410" w:type="dxa"/>
          </w:tcPr>
          <w:p w:rsidR="00680218" w:rsidRPr="00CC7302" w:rsidRDefault="00680218" w:rsidP="00341810">
            <w:pPr>
              <w:jc w:val="center"/>
            </w:pPr>
            <w:r w:rsidRPr="00CC7302">
              <w:br/>
            </w:r>
            <w:r w:rsidRPr="00CC7302">
              <w:br/>
              <w:t>5.00</w:t>
            </w:r>
            <w:r w:rsidRPr="00CC7302">
              <w:br/>
              <w:t>1.00</w:t>
            </w:r>
          </w:p>
        </w:tc>
      </w:tr>
      <w:tr w:rsidR="00680218" w:rsidRPr="00CC7302">
        <w:tc>
          <w:tcPr>
            <w:tcW w:w="1367" w:type="dxa"/>
          </w:tcPr>
          <w:p w:rsidR="00680218" w:rsidRPr="00CC7302" w:rsidRDefault="00680218" w:rsidP="00341810">
            <w:pPr>
              <w:spacing w:after="240"/>
              <w:jc w:val="left"/>
            </w:pPr>
            <w:r w:rsidRPr="00CC7302">
              <w:t>2.</w:t>
            </w:r>
          </w:p>
        </w:tc>
        <w:tc>
          <w:tcPr>
            <w:tcW w:w="4961" w:type="dxa"/>
          </w:tcPr>
          <w:p w:rsidR="00680218" w:rsidRPr="00CC7302" w:rsidRDefault="00680218" w:rsidP="00341810">
            <w:pPr>
              <w:spacing w:after="240"/>
              <w:jc w:val="left"/>
            </w:pPr>
            <w:r w:rsidRPr="00CC7302">
              <w:t>For an office copy, reproduced by photographic process, of a will or other document, for each page.................</w:t>
            </w:r>
          </w:p>
        </w:tc>
        <w:tc>
          <w:tcPr>
            <w:tcW w:w="2410" w:type="dxa"/>
          </w:tcPr>
          <w:p w:rsidR="00680218" w:rsidRPr="00CC7302" w:rsidRDefault="00680218" w:rsidP="00341810">
            <w:pPr>
              <w:spacing w:after="240"/>
              <w:jc w:val="center"/>
            </w:pPr>
            <w:r w:rsidRPr="00CC7302">
              <w:br/>
            </w:r>
            <w:r w:rsidRPr="00CC7302">
              <w:br/>
              <w:t>1.00</w:t>
            </w:r>
          </w:p>
        </w:tc>
      </w:tr>
    </w:tbl>
    <w:p w:rsidR="00E71F69" w:rsidRPr="00CC7302" w:rsidRDefault="00E71F69" w:rsidP="00147488">
      <w:pPr>
        <w:pStyle w:val="ScheduleHeading"/>
      </w:pPr>
      <w:bookmarkStart w:id="23" w:name="_Hlk52585048"/>
      <w:bookmarkStart w:id="24" w:name="_Toc536695858"/>
      <w:r w:rsidRPr="00CC7302">
        <w:rPr>
          <w:rStyle w:val="charScheduleText"/>
        </w:rPr>
        <w:lastRenderedPageBreak/>
        <w:t xml:space="preserve">Schedule </w:t>
      </w:r>
      <w:r w:rsidR="00680218" w:rsidRPr="00CC7302">
        <w:rPr>
          <w:rStyle w:val="charScheduleText"/>
        </w:rPr>
        <w:t>2</w:t>
      </w:r>
      <w:bookmarkEnd w:id="23"/>
      <w:r w:rsidR="00147488" w:rsidRPr="00CC7302">
        <w:rPr>
          <w:rStyle w:val="charScheduleText"/>
        </w:rPr>
        <w:tab/>
        <w:t>Relevant countries or parts of countries</w:t>
      </w:r>
      <w:bookmarkEnd w:id="24"/>
    </w:p>
    <w:p w:rsidR="00680218" w:rsidRPr="00CC7302" w:rsidRDefault="00147488" w:rsidP="002C6E43">
      <w:pPr>
        <w:pStyle w:val="Sectiontext"/>
        <w:jc w:val="right"/>
      </w:pPr>
      <w:r w:rsidRPr="00CC7302">
        <w:t>r</w:t>
      </w:r>
      <w:r w:rsidR="00680218" w:rsidRPr="00CC7302">
        <w:t>egulation 2AA</w:t>
      </w:r>
    </w:p>
    <w:tbl>
      <w:tblPr>
        <w:tblW w:w="0" w:type="auto"/>
        <w:jc w:val="right"/>
        <w:tblLayout w:type="fixed"/>
        <w:tblLook w:val="0000" w:firstRow="0" w:lastRow="0" w:firstColumn="0" w:lastColumn="0" w:noHBand="0" w:noVBand="0"/>
      </w:tblPr>
      <w:tblGrid>
        <w:gridCol w:w="4261"/>
        <w:gridCol w:w="4261"/>
      </w:tblGrid>
      <w:tr w:rsidR="00680218" w:rsidRPr="00CC7302">
        <w:trPr>
          <w:jc w:val="right"/>
        </w:trPr>
        <w:tc>
          <w:tcPr>
            <w:tcW w:w="4261" w:type="dxa"/>
          </w:tcPr>
          <w:p w:rsidR="00680218" w:rsidRPr="00CC7302" w:rsidRDefault="00680218" w:rsidP="00147488">
            <w:pPr>
              <w:jc w:val="left"/>
            </w:pPr>
            <w:r w:rsidRPr="00CC7302">
              <w:t>Antigua and Barbuda</w:t>
            </w:r>
          </w:p>
        </w:tc>
        <w:tc>
          <w:tcPr>
            <w:tcW w:w="4261" w:type="dxa"/>
          </w:tcPr>
          <w:p w:rsidR="00680218" w:rsidRPr="00CC7302" w:rsidRDefault="00680218" w:rsidP="00147488">
            <w:pPr>
              <w:jc w:val="left"/>
            </w:pPr>
            <w:r w:rsidRPr="00CC7302">
              <w:t>Mozambique</w:t>
            </w:r>
          </w:p>
        </w:tc>
      </w:tr>
      <w:tr w:rsidR="00680218" w:rsidRPr="00CC7302">
        <w:trPr>
          <w:jc w:val="right"/>
        </w:trPr>
        <w:tc>
          <w:tcPr>
            <w:tcW w:w="4261" w:type="dxa"/>
          </w:tcPr>
          <w:p w:rsidR="00680218" w:rsidRPr="00CC7302" w:rsidRDefault="00680218" w:rsidP="00147488">
            <w:pPr>
              <w:jc w:val="left"/>
            </w:pPr>
            <w:r w:rsidRPr="00CC7302">
              <w:t>Bahamas, The</w:t>
            </w:r>
          </w:p>
        </w:tc>
        <w:tc>
          <w:tcPr>
            <w:tcW w:w="4261" w:type="dxa"/>
          </w:tcPr>
          <w:p w:rsidR="00680218" w:rsidRPr="00CC7302" w:rsidRDefault="00680218" w:rsidP="00147488">
            <w:pPr>
              <w:jc w:val="left"/>
            </w:pPr>
            <w:r w:rsidRPr="00CC7302">
              <w:t>Namibia</w:t>
            </w:r>
          </w:p>
        </w:tc>
      </w:tr>
      <w:tr w:rsidR="00680218" w:rsidRPr="00CC7302">
        <w:trPr>
          <w:jc w:val="right"/>
        </w:trPr>
        <w:tc>
          <w:tcPr>
            <w:tcW w:w="4261" w:type="dxa"/>
          </w:tcPr>
          <w:p w:rsidR="00680218" w:rsidRPr="00CC7302" w:rsidRDefault="00680218" w:rsidP="00147488">
            <w:pPr>
              <w:jc w:val="left"/>
            </w:pPr>
            <w:r w:rsidRPr="00CC7302">
              <w:t>Bangladesh</w:t>
            </w:r>
          </w:p>
        </w:tc>
        <w:tc>
          <w:tcPr>
            <w:tcW w:w="4261" w:type="dxa"/>
          </w:tcPr>
          <w:p w:rsidR="00680218" w:rsidRPr="00CC7302" w:rsidRDefault="00680218" w:rsidP="00147488">
            <w:pPr>
              <w:jc w:val="left"/>
            </w:pPr>
            <w:r w:rsidRPr="00CC7302">
              <w:t>Nauru</w:t>
            </w:r>
          </w:p>
        </w:tc>
      </w:tr>
      <w:tr w:rsidR="00680218" w:rsidRPr="00CC7302">
        <w:trPr>
          <w:jc w:val="right"/>
        </w:trPr>
        <w:tc>
          <w:tcPr>
            <w:tcW w:w="4261" w:type="dxa"/>
          </w:tcPr>
          <w:p w:rsidR="00680218" w:rsidRPr="00CC7302" w:rsidRDefault="00680218" w:rsidP="00147488">
            <w:pPr>
              <w:jc w:val="left"/>
            </w:pPr>
            <w:r w:rsidRPr="00CC7302">
              <w:t>Barbados</w:t>
            </w:r>
          </w:p>
        </w:tc>
        <w:tc>
          <w:tcPr>
            <w:tcW w:w="4261" w:type="dxa"/>
          </w:tcPr>
          <w:p w:rsidR="00680218" w:rsidRPr="00CC7302" w:rsidRDefault="00680218" w:rsidP="00147488">
            <w:pPr>
              <w:jc w:val="left"/>
            </w:pPr>
            <w:r w:rsidRPr="00CC7302">
              <w:t>New Zealand</w:t>
            </w:r>
          </w:p>
        </w:tc>
      </w:tr>
      <w:tr w:rsidR="00680218" w:rsidRPr="00CC7302">
        <w:trPr>
          <w:jc w:val="right"/>
        </w:trPr>
        <w:tc>
          <w:tcPr>
            <w:tcW w:w="4261" w:type="dxa"/>
          </w:tcPr>
          <w:p w:rsidR="00680218" w:rsidRPr="00CC7302" w:rsidRDefault="00680218" w:rsidP="00147488">
            <w:pPr>
              <w:jc w:val="left"/>
            </w:pPr>
            <w:r w:rsidRPr="00CC7302">
              <w:t>Belize</w:t>
            </w:r>
          </w:p>
        </w:tc>
        <w:tc>
          <w:tcPr>
            <w:tcW w:w="4261" w:type="dxa"/>
          </w:tcPr>
          <w:p w:rsidR="00680218" w:rsidRPr="00CC7302" w:rsidRDefault="00680218" w:rsidP="00147488">
            <w:pPr>
              <w:jc w:val="left"/>
            </w:pPr>
            <w:r w:rsidRPr="00CC7302">
              <w:t>Nigeria</w:t>
            </w:r>
          </w:p>
        </w:tc>
      </w:tr>
      <w:tr w:rsidR="00680218" w:rsidRPr="00CC7302">
        <w:trPr>
          <w:jc w:val="right"/>
        </w:trPr>
        <w:tc>
          <w:tcPr>
            <w:tcW w:w="4261" w:type="dxa"/>
          </w:tcPr>
          <w:p w:rsidR="00680218" w:rsidRPr="00CC7302" w:rsidRDefault="00680218" w:rsidP="00147488">
            <w:pPr>
              <w:jc w:val="left"/>
            </w:pPr>
            <w:r w:rsidRPr="00CC7302">
              <w:t>Botswana</w:t>
            </w:r>
          </w:p>
        </w:tc>
        <w:tc>
          <w:tcPr>
            <w:tcW w:w="4261" w:type="dxa"/>
          </w:tcPr>
          <w:p w:rsidR="00680218" w:rsidRPr="00CC7302" w:rsidRDefault="00680218" w:rsidP="00147488">
            <w:pPr>
              <w:jc w:val="left"/>
            </w:pPr>
            <w:r w:rsidRPr="00CC7302">
              <w:t>Pakistan</w:t>
            </w:r>
          </w:p>
        </w:tc>
      </w:tr>
      <w:tr w:rsidR="00680218" w:rsidRPr="00CC7302">
        <w:trPr>
          <w:jc w:val="right"/>
        </w:trPr>
        <w:tc>
          <w:tcPr>
            <w:tcW w:w="4261" w:type="dxa"/>
          </w:tcPr>
          <w:p w:rsidR="00680218" w:rsidRPr="00CC7302" w:rsidRDefault="00680218" w:rsidP="00147488">
            <w:pPr>
              <w:jc w:val="left"/>
            </w:pPr>
            <w:r w:rsidRPr="00CC7302">
              <w:t>Brunei Darussalam</w:t>
            </w:r>
          </w:p>
        </w:tc>
        <w:tc>
          <w:tcPr>
            <w:tcW w:w="4261" w:type="dxa"/>
          </w:tcPr>
          <w:p w:rsidR="00680218" w:rsidRPr="00CC7302" w:rsidRDefault="00680218" w:rsidP="00147488">
            <w:pPr>
              <w:jc w:val="left"/>
            </w:pPr>
            <w:r w:rsidRPr="00CC7302">
              <w:t>Papua New Guinea</w:t>
            </w:r>
          </w:p>
        </w:tc>
      </w:tr>
      <w:tr w:rsidR="00680218" w:rsidRPr="00CC7302">
        <w:trPr>
          <w:jc w:val="right"/>
        </w:trPr>
        <w:tc>
          <w:tcPr>
            <w:tcW w:w="4261" w:type="dxa"/>
          </w:tcPr>
          <w:p w:rsidR="00680218" w:rsidRPr="00CC7302" w:rsidRDefault="00680218" w:rsidP="00147488">
            <w:pPr>
              <w:jc w:val="left"/>
            </w:pPr>
            <w:r w:rsidRPr="00CC7302">
              <w:t>Canada</w:t>
            </w:r>
          </w:p>
        </w:tc>
        <w:tc>
          <w:tcPr>
            <w:tcW w:w="4261" w:type="dxa"/>
          </w:tcPr>
          <w:p w:rsidR="00680218" w:rsidRPr="00CC7302" w:rsidRDefault="00680218" w:rsidP="00147488">
            <w:pPr>
              <w:jc w:val="left"/>
            </w:pPr>
            <w:r w:rsidRPr="00CC7302">
              <w:t>St Kitts and Nevis</w:t>
            </w:r>
          </w:p>
        </w:tc>
      </w:tr>
      <w:tr w:rsidR="00680218" w:rsidRPr="00CC7302">
        <w:trPr>
          <w:jc w:val="right"/>
        </w:trPr>
        <w:tc>
          <w:tcPr>
            <w:tcW w:w="4261" w:type="dxa"/>
          </w:tcPr>
          <w:p w:rsidR="00680218" w:rsidRPr="00CC7302" w:rsidRDefault="00680218" w:rsidP="00147488">
            <w:pPr>
              <w:jc w:val="left"/>
            </w:pPr>
            <w:r w:rsidRPr="00CC7302">
              <w:t>Cyprus</w:t>
            </w:r>
          </w:p>
        </w:tc>
        <w:tc>
          <w:tcPr>
            <w:tcW w:w="4261" w:type="dxa"/>
          </w:tcPr>
          <w:p w:rsidR="00680218" w:rsidRPr="00CC7302" w:rsidRDefault="00680218" w:rsidP="00147488">
            <w:pPr>
              <w:jc w:val="left"/>
            </w:pPr>
            <w:r w:rsidRPr="00CC7302">
              <w:t>St Lucia</w:t>
            </w:r>
          </w:p>
        </w:tc>
      </w:tr>
      <w:tr w:rsidR="00680218" w:rsidRPr="00CC7302">
        <w:trPr>
          <w:jc w:val="right"/>
        </w:trPr>
        <w:tc>
          <w:tcPr>
            <w:tcW w:w="4261" w:type="dxa"/>
          </w:tcPr>
          <w:p w:rsidR="00680218" w:rsidRPr="00CC7302" w:rsidRDefault="00680218" w:rsidP="00147488">
            <w:pPr>
              <w:jc w:val="left"/>
            </w:pPr>
            <w:r w:rsidRPr="00CC7302">
              <w:t>Dominica</w:t>
            </w:r>
          </w:p>
        </w:tc>
        <w:tc>
          <w:tcPr>
            <w:tcW w:w="4261" w:type="dxa"/>
          </w:tcPr>
          <w:p w:rsidR="00680218" w:rsidRPr="00CC7302" w:rsidRDefault="00680218" w:rsidP="00147488">
            <w:pPr>
              <w:jc w:val="left"/>
            </w:pPr>
            <w:r w:rsidRPr="00CC7302">
              <w:t>St Vincent</w:t>
            </w:r>
          </w:p>
        </w:tc>
      </w:tr>
      <w:tr w:rsidR="00680218" w:rsidRPr="00CC7302">
        <w:trPr>
          <w:jc w:val="right"/>
        </w:trPr>
        <w:tc>
          <w:tcPr>
            <w:tcW w:w="4261" w:type="dxa"/>
          </w:tcPr>
          <w:p w:rsidR="00680218" w:rsidRPr="00CC7302" w:rsidRDefault="00680218" w:rsidP="00147488">
            <w:pPr>
              <w:jc w:val="left"/>
            </w:pPr>
            <w:r w:rsidRPr="00CC7302">
              <w:t>Fiji</w:t>
            </w:r>
          </w:p>
        </w:tc>
        <w:tc>
          <w:tcPr>
            <w:tcW w:w="4261" w:type="dxa"/>
          </w:tcPr>
          <w:p w:rsidR="00680218" w:rsidRPr="00CC7302" w:rsidRDefault="00680218" w:rsidP="00147488">
            <w:pPr>
              <w:jc w:val="left"/>
            </w:pPr>
            <w:r w:rsidRPr="00CC7302">
              <w:t>Seychelles</w:t>
            </w:r>
          </w:p>
        </w:tc>
      </w:tr>
      <w:tr w:rsidR="00680218" w:rsidRPr="00CC7302">
        <w:trPr>
          <w:jc w:val="right"/>
        </w:trPr>
        <w:tc>
          <w:tcPr>
            <w:tcW w:w="4261" w:type="dxa"/>
          </w:tcPr>
          <w:p w:rsidR="00680218" w:rsidRPr="00CC7302" w:rsidRDefault="00680218" w:rsidP="00147488">
            <w:pPr>
              <w:jc w:val="left"/>
            </w:pPr>
            <w:r w:rsidRPr="00CC7302">
              <w:t>Gambia, The</w:t>
            </w:r>
          </w:p>
        </w:tc>
        <w:tc>
          <w:tcPr>
            <w:tcW w:w="4261" w:type="dxa"/>
          </w:tcPr>
          <w:p w:rsidR="00680218" w:rsidRPr="00CC7302" w:rsidRDefault="00680218" w:rsidP="00147488">
            <w:pPr>
              <w:jc w:val="left"/>
            </w:pPr>
            <w:r w:rsidRPr="00CC7302">
              <w:t>Sierra Leone</w:t>
            </w:r>
          </w:p>
        </w:tc>
      </w:tr>
      <w:tr w:rsidR="00680218" w:rsidRPr="00CC7302">
        <w:trPr>
          <w:jc w:val="right"/>
        </w:trPr>
        <w:tc>
          <w:tcPr>
            <w:tcW w:w="4261" w:type="dxa"/>
          </w:tcPr>
          <w:p w:rsidR="00680218" w:rsidRPr="00CC7302" w:rsidRDefault="00680218" w:rsidP="00147488">
            <w:pPr>
              <w:jc w:val="left"/>
            </w:pPr>
            <w:r w:rsidRPr="00CC7302">
              <w:t>Ghana</w:t>
            </w:r>
          </w:p>
        </w:tc>
        <w:tc>
          <w:tcPr>
            <w:tcW w:w="4261" w:type="dxa"/>
          </w:tcPr>
          <w:p w:rsidR="00680218" w:rsidRPr="00CC7302" w:rsidRDefault="00680218" w:rsidP="00147488">
            <w:pPr>
              <w:jc w:val="left"/>
            </w:pPr>
            <w:r w:rsidRPr="00CC7302">
              <w:t>Singapore</w:t>
            </w:r>
          </w:p>
        </w:tc>
      </w:tr>
      <w:tr w:rsidR="00680218" w:rsidRPr="00CC7302">
        <w:trPr>
          <w:jc w:val="right"/>
        </w:trPr>
        <w:tc>
          <w:tcPr>
            <w:tcW w:w="4261" w:type="dxa"/>
          </w:tcPr>
          <w:p w:rsidR="00680218" w:rsidRPr="00CC7302" w:rsidRDefault="00680218" w:rsidP="00147488">
            <w:pPr>
              <w:jc w:val="left"/>
            </w:pPr>
            <w:r w:rsidRPr="00CC7302">
              <w:t>Grenada</w:t>
            </w:r>
          </w:p>
        </w:tc>
        <w:tc>
          <w:tcPr>
            <w:tcW w:w="4261" w:type="dxa"/>
          </w:tcPr>
          <w:p w:rsidR="00680218" w:rsidRPr="00CC7302" w:rsidRDefault="00680218" w:rsidP="00147488">
            <w:pPr>
              <w:jc w:val="left"/>
            </w:pPr>
            <w:r w:rsidRPr="00CC7302">
              <w:t>Solomon Islands</w:t>
            </w:r>
          </w:p>
        </w:tc>
      </w:tr>
      <w:tr w:rsidR="00680218" w:rsidRPr="00CC7302">
        <w:trPr>
          <w:jc w:val="right"/>
        </w:trPr>
        <w:tc>
          <w:tcPr>
            <w:tcW w:w="4261" w:type="dxa"/>
          </w:tcPr>
          <w:p w:rsidR="00680218" w:rsidRPr="00CC7302" w:rsidRDefault="00680218" w:rsidP="00147488">
            <w:pPr>
              <w:jc w:val="left"/>
            </w:pPr>
            <w:r w:rsidRPr="00CC7302">
              <w:t>Guyana</w:t>
            </w:r>
          </w:p>
        </w:tc>
        <w:tc>
          <w:tcPr>
            <w:tcW w:w="4261" w:type="dxa"/>
          </w:tcPr>
          <w:p w:rsidR="00680218" w:rsidRPr="00CC7302" w:rsidRDefault="00680218" w:rsidP="00147488">
            <w:pPr>
              <w:jc w:val="left"/>
            </w:pPr>
            <w:r w:rsidRPr="00CC7302">
              <w:t>South Africa</w:t>
            </w:r>
          </w:p>
        </w:tc>
      </w:tr>
      <w:tr w:rsidR="00680218" w:rsidRPr="00CC7302">
        <w:trPr>
          <w:jc w:val="right"/>
        </w:trPr>
        <w:tc>
          <w:tcPr>
            <w:tcW w:w="4261" w:type="dxa"/>
          </w:tcPr>
          <w:p w:rsidR="00680218" w:rsidRPr="00CC7302" w:rsidRDefault="00680218" w:rsidP="00147488">
            <w:pPr>
              <w:jc w:val="left"/>
            </w:pPr>
            <w:r w:rsidRPr="00CC7302">
              <w:t>Hong Kong Special Administrative   Region</w:t>
            </w:r>
          </w:p>
        </w:tc>
        <w:tc>
          <w:tcPr>
            <w:tcW w:w="4261" w:type="dxa"/>
          </w:tcPr>
          <w:p w:rsidR="00680218" w:rsidRPr="00CC7302" w:rsidRDefault="00680218" w:rsidP="00147488">
            <w:pPr>
              <w:jc w:val="left"/>
            </w:pPr>
            <w:r w:rsidRPr="00CC7302">
              <w:t>Sri Lanka</w:t>
            </w:r>
          </w:p>
        </w:tc>
      </w:tr>
      <w:tr w:rsidR="00680218" w:rsidRPr="00CC7302">
        <w:trPr>
          <w:jc w:val="right"/>
        </w:trPr>
        <w:tc>
          <w:tcPr>
            <w:tcW w:w="4261" w:type="dxa"/>
          </w:tcPr>
          <w:p w:rsidR="00680218" w:rsidRPr="00CC7302" w:rsidRDefault="00680218" w:rsidP="00147488">
            <w:pPr>
              <w:jc w:val="left"/>
            </w:pPr>
            <w:r w:rsidRPr="00CC7302">
              <w:t>India</w:t>
            </w:r>
          </w:p>
        </w:tc>
        <w:tc>
          <w:tcPr>
            <w:tcW w:w="4261" w:type="dxa"/>
          </w:tcPr>
          <w:p w:rsidR="00680218" w:rsidRPr="00CC7302" w:rsidRDefault="00680218" w:rsidP="00147488">
            <w:pPr>
              <w:jc w:val="left"/>
            </w:pPr>
            <w:r w:rsidRPr="00CC7302">
              <w:t>Swaziland</w:t>
            </w:r>
          </w:p>
        </w:tc>
      </w:tr>
      <w:tr w:rsidR="00680218" w:rsidRPr="00CC7302">
        <w:trPr>
          <w:jc w:val="right"/>
        </w:trPr>
        <w:tc>
          <w:tcPr>
            <w:tcW w:w="4261" w:type="dxa"/>
          </w:tcPr>
          <w:p w:rsidR="00680218" w:rsidRPr="00CC7302" w:rsidRDefault="00680218" w:rsidP="00147488">
            <w:pPr>
              <w:jc w:val="left"/>
            </w:pPr>
            <w:r w:rsidRPr="00CC7302">
              <w:t>Ireland</w:t>
            </w:r>
          </w:p>
        </w:tc>
        <w:tc>
          <w:tcPr>
            <w:tcW w:w="4261" w:type="dxa"/>
          </w:tcPr>
          <w:p w:rsidR="00680218" w:rsidRPr="00CC7302" w:rsidRDefault="00680218" w:rsidP="00147488">
            <w:pPr>
              <w:jc w:val="left"/>
            </w:pPr>
            <w:r w:rsidRPr="00CC7302">
              <w:t>Tanzania</w:t>
            </w:r>
          </w:p>
        </w:tc>
      </w:tr>
      <w:tr w:rsidR="00680218" w:rsidRPr="00CC7302">
        <w:trPr>
          <w:jc w:val="right"/>
        </w:trPr>
        <w:tc>
          <w:tcPr>
            <w:tcW w:w="4261" w:type="dxa"/>
          </w:tcPr>
          <w:p w:rsidR="00680218" w:rsidRPr="00CC7302" w:rsidRDefault="00680218" w:rsidP="00147488">
            <w:pPr>
              <w:jc w:val="left"/>
            </w:pPr>
            <w:r w:rsidRPr="00CC7302">
              <w:t>Jamaica</w:t>
            </w:r>
          </w:p>
        </w:tc>
        <w:tc>
          <w:tcPr>
            <w:tcW w:w="4261" w:type="dxa"/>
          </w:tcPr>
          <w:p w:rsidR="00680218" w:rsidRPr="00CC7302" w:rsidRDefault="00680218" w:rsidP="00147488">
            <w:pPr>
              <w:jc w:val="left"/>
            </w:pPr>
            <w:r w:rsidRPr="00CC7302">
              <w:t>Tonga</w:t>
            </w:r>
          </w:p>
        </w:tc>
      </w:tr>
      <w:tr w:rsidR="00680218" w:rsidRPr="00CC7302">
        <w:trPr>
          <w:jc w:val="right"/>
        </w:trPr>
        <w:tc>
          <w:tcPr>
            <w:tcW w:w="4261" w:type="dxa"/>
          </w:tcPr>
          <w:p w:rsidR="00680218" w:rsidRPr="00CC7302" w:rsidRDefault="00680218" w:rsidP="00147488">
            <w:pPr>
              <w:jc w:val="left"/>
            </w:pPr>
            <w:r w:rsidRPr="00CC7302">
              <w:t>Kenya</w:t>
            </w:r>
          </w:p>
        </w:tc>
        <w:tc>
          <w:tcPr>
            <w:tcW w:w="4261" w:type="dxa"/>
          </w:tcPr>
          <w:p w:rsidR="00680218" w:rsidRPr="00CC7302" w:rsidRDefault="00680218" w:rsidP="00147488">
            <w:pPr>
              <w:jc w:val="left"/>
            </w:pPr>
            <w:r w:rsidRPr="00CC7302">
              <w:t>Trinidad and Tobago</w:t>
            </w:r>
          </w:p>
        </w:tc>
      </w:tr>
      <w:tr w:rsidR="00680218" w:rsidRPr="00CC7302">
        <w:trPr>
          <w:jc w:val="right"/>
        </w:trPr>
        <w:tc>
          <w:tcPr>
            <w:tcW w:w="4261" w:type="dxa"/>
          </w:tcPr>
          <w:p w:rsidR="00680218" w:rsidRPr="00CC7302" w:rsidRDefault="00680218" w:rsidP="00147488">
            <w:pPr>
              <w:jc w:val="left"/>
            </w:pPr>
            <w:r w:rsidRPr="00CC7302">
              <w:t>Kiribati</w:t>
            </w:r>
          </w:p>
        </w:tc>
        <w:tc>
          <w:tcPr>
            <w:tcW w:w="4261" w:type="dxa"/>
          </w:tcPr>
          <w:p w:rsidR="00680218" w:rsidRPr="00CC7302" w:rsidRDefault="00680218" w:rsidP="00147488">
            <w:pPr>
              <w:jc w:val="left"/>
            </w:pPr>
            <w:r w:rsidRPr="00CC7302">
              <w:t>Tuvalu</w:t>
            </w:r>
          </w:p>
        </w:tc>
      </w:tr>
      <w:tr w:rsidR="00680218" w:rsidRPr="00CC7302">
        <w:trPr>
          <w:jc w:val="right"/>
        </w:trPr>
        <w:tc>
          <w:tcPr>
            <w:tcW w:w="4261" w:type="dxa"/>
          </w:tcPr>
          <w:p w:rsidR="00680218" w:rsidRPr="00CC7302" w:rsidRDefault="00680218" w:rsidP="00147488">
            <w:pPr>
              <w:jc w:val="left"/>
            </w:pPr>
            <w:r w:rsidRPr="00CC7302">
              <w:t>Lesotho</w:t>
            </w:r>
          </w:p>
        </w:tc>
        <w:tc>
          <w:tcPr>
            <w:tcW w:w="4261" w:type="dxa"/>
          </w:tcPr>
          <w:p w:rsidR="00680218" w:rsidRPr="00CC7302" w:rsidRDefault="00680218" w:rsidP="00147488">
            <w:pPr>
              <w:jc w:val="left"/>
            </w:pPr>
            <w:r w:rsidRPr="00CC7302">
              <w:t>Uganda</w:t>
            </w:r>
          </w:p>
        </w:tc>
      </w:tr>
      <w:tr w:rsidR="00680218" w:rsidRPr="00CC7302">
        <w:trPr>
          <w:jc w:val="right"/>
        </w:trPr>
        <w:tc>
          <w:tcPr>
            <w:tcW w:w="4261" w:type="dxa"/>
          </w:tcPr>
          <w:p w:rsidR="00680218" w:rsidRPr="00CC7302" w:rsidRDefault="00680218" w:rsidP="00147488">
            <w:pPr>
              <w:jc w:val="left"/>
            </w:pPr>
            <w:r w:rsidRPr="00CC7302">
              <w:t>Malawi</w:t>
            </w:r>
          </w:p>
        </w:tc>
        <w:tc>
          <w:tcPr>
            <w:tcW w:w="4261" w:type="dxa"/>
          </w:tcPr>
          <w:p w:rsidR="00680218" w:rsidRPr="00CC7302" w:rsidRDefault="00680218" w:rsidP="00147488">
            <w:pPr>
              <w:jc w:val="left"/>
            </w:pPr>
            <w:r w:rsidRPr="00CC7302">
              <w:t>United Kingdom (including The Channel Islands)</w:t>
            </w:r>
          </w:p>
        </w:tc>
      </w:tr>
      <w:tr w:rsidR="00680218" w:rsidRPr="00CC7302">
        <w:trPr>
          <w:jc w:val="right"/>
        </w:trPr>
        <w:tc>
          <w:tcPr>
            <w:tcW w:w="4261" w:type="dxa"/>
          </w:tcPr>
          <w:p w:rsidR="00680218" w:rsidRPr="00CC7302" w:rsidRDefault="00680218" w:rsidP="00147488">
            <w:pPr>
              <w:jc w:val="left"/>
            </w:pPr>
            <w:r w:rsidRPr="00CC7302">
              <w:t>Malaysia</w:t>
            </w:r>
          </w:p>
        </w:tc>
        <w:tc>
          <w:tcPr>
            <w:tcW w:w="4261" w:type="dxa"/>
          </w:tcPr>
          <w:p w:rsidR="00680218" w:rsidRPr="00CC7302" w:rsidRDefault="00680218" w:rsidP="00147488">
            <w:pPr>
              <w:jc w:val="left"/>
            </w:pPr>
            <w:r w:rsidRPr="00CC7302">
              <w:t>Vanuatu</w:t>
            </w:r>
          </w:p>
        </w:tc>
      </w:tr>
      <w:tr w:rsidR="00680218" w:rsidRPr="00CC7302">
        <w:trPr>
          <w:jc w:val="right"/>
        </w:trPr>
        <w:tc>
          <w:tcPr>
            <w:tcW w:w="4261" w:type="dxa"/>
          </w:tcPr>
          <w:p w:rsidR="00680218" w:rsidRPr="00CC7302" w:rsidRDefault="00680218" w:rsidP="00147488">
            <w:pPr>
              <w:jc w:val="left"/>
            </w:pPr>
            <w:r w:rsidRPr="00CC7302">
              <w:t>Maldives</w:t>
            </w:r>
          </w:p>
        </w:tc>
        <w:tc>
          <w:tcPr>
            <w:tcW w:w="4261" w:type="dxa"/>
          </w:tcPr>
          <w:p w:rsidR="00680218" w:rsidRPr="00CC7302" w:rsidRDefault="00680218" w:rsidP="00147488">
            <w:pPr>
              <w:jc w:val="left"/>
            </w:pPr>
            <w:r w:rsidRPr="00CC7302">
              <w:t>Western Samoa</w:t>
            </w:r>
          </w:p>
        </w:tc>
      </w:tr>
      <w:tr w:rsidR="00680218" w:rsidRPr="00CC7302">
        <w:trPr>
          <w:jc w:val="right"/>
        </w:trPr>
        <w:tc>
          <w:tcPr>
            <w:tcW w:w="4261" w:type="dxa"/>
          </w:tcPr>
          <w:p w:rsidR="00680218" w:rsidRPr="00CC7302" w:rsidRDefault="00680218" w:rsidP="00147488">
            <w:pPr>
              <w:jc w:val="left"/>
            </w:pPr>
            <w:r w:rsidRPr="00CC7302">
              <w:t>Malta</w:t>
            </w:r>
          </w:p>
        </w:tc>
        <w:tc>
          <w:tcPr>
            <w:tcW w:w="4261" w:type="dxa"/>
          </w:tcPr>
          <w:p w:rsidR="00680218" w:rsidRPr="00CC7302" w:rsidRDefault="00680218" w:rsidP="00147488">
            <w:pPr>
              <w:jc w:val="left"/>
            </w:pPr>
            <w:r w:rsidRPr="00CC7302">
              <w:t>Zambia</w:t>
            </w:r>
          </w:p>
        </w:tc>
      </w:tr>
      <w:tr w:rsidR="00680218" w:rsidRPr="00CC7302">
        <w:trPr>
          <w:jc w:val="right"/>
        </w:trPr>
        <w:tc>
          <w:tcPr>
            <w:tcW w:w="4261" w:type="dxa"/>
          </w:tcPr>
          <w:p w:rsidR="00680218" w:rsidRPr="00CC7302" w:rsidRDefault="00680218" w:rsidP="00147488">
            <w:pPr>
              <w:jc w:val="left"/>
            </w:pPr>
            <w:r w:rsidRPr="00CC7302">
              <w:t>Mauritius</w:t>
            </w:r>
          </w:p>
        </w:tc>
        <w:tc>
          <w:tcPr>
            <w:tcW w:w="4261" w:type="dxa"/>
          </w:tcPr>
          <w:p w:rsidR="00680218" w:rsidRPr="00CC7302" w:rsidRDefault="00680218" w:rsidP="00147488">
            <w:pPr>
              <w:jc w:val="left"/>
            </w:pPr>
            <w:r w:rsidRPr="00CC7302">
              <w:t>Zimbabwe</w:t>
            </w:r>
          </w:p>
        </w:tc>
      </w:tr>
    </w:tbl>
    <w:p w:rsidR="00147488" w:rsidRPr="00CC7302" w:rsidRDefault="00147488" w:rsidP="00147488">
      <w:pPr>
        <w:sectPr w:rsidR="00147488" w:rsidRPr="00CC7302" w:rsidSect="002C6E43">
          <w:headerReference w:type="default" r:id="rId17"/>
          <w:footerReference w:type="default" r:id="rId18"/>
          <w:headerReference w:type="first" r:id="rId19"/>
          <w:footerReference w:type="first" r:id="rId20"/>
          <w:pgSz w:w="11907" w:h="16840"/>
          <w:pgMar w:top="1440" w:right="1797" w:bottom="1440" w:left="1797" w:header="720" w:footer="720" w:gutter="0"/>
          <w:cols w:space="720"/>
          <w:docGrid w:linePitch="326"/>
        </w:sectPr>
      </w:pPr>
      <w:bookmarkStart w:id="25" w:name="_Hlk164572466"/>
      <w:bookmarkStart w:id="26" w:name="_Hlk52585056"/>
    </w:p>
    <w:p w:rsidR="00CC399A" w:rsidRPr="00CC7302" w:rsidRDefault="00CC399A" w:rsidP="00147488">
      <w:pPr>
        <w:pStyle w:val="EndNotes"/>
      </w:pPr>
      <w:bookmarkStart w:id="27" w:name="_Toc536695859"/>
      <w:r w:rsidRPr="00CC7302">
        <w:rPr>
          <w:rStyle w:val="charEndNoteText"/>
        </w:rPr>
        <w:lastRenderedPageBreak/>
        <w:t>ENDNOTES</w:t>
      </w:r>
      <w:bookmarkEnd w:id="25"/>
      <w:bookmarkEnd w:id="27"/>
    </w:p>
    <w:p w:rsidR="00CC399A" w:rsidRPr="00CC7302" w:rsidRDefault="00CC399A" w:rsidP="00CC399A">
      <w:pPr>
        <w:tabs>
          <w:tab w:val="left" w:pos="2127"/>
        </w:tabs>
        <w:jc w:val="center"/>
      </w:pPr>
    </w:p>
    <w:p w:rsidR="007A66CB" w:rsidRPr="00CC7302" w:rsidRDefault="00147488" w:rsidP="007A66CB">
      <w:pPr>
        <w:tabs>
          <w:tab w:val="left" w:pos="2127"/>
        </w:tabs>
      </w:pPr>
      <w:r w:rsidRPr="00CC7302">
        <w:rPr>
          <w:b/>
        </w:rPr>
        <w:t>1</w:t>
      </w:r>
      <w:r w:rsidR="007A66CB" w:rsidRPr="00CC7302">
        <w:rPr>
          <w:b/>
        </w:rPr>
        <w:tab/>
        <w:t>KEY</w:t>
      </w:r>
    </w:p>
    <w:p w:rsidR="007A66CB" w:rsidRPr="00CC7302" w:rsidRDefault="007A66CB" w:rsidP="007A66CB">
      <w:pPr>
        <w:tabs>
          <w:tab w:val="left" w:pos="2127"/>
        </w:tabs>
        <w:jc w:val="center"/>
        <w:rPr>
          <w:sz w:val="20"/>
        </w:rPr>
      </w:pPr>
      <w:r w:rsidRPr="00CC7302">
        <w:rPr>
          <w:sz w:val="20"/>
        </w:rPr>
        <w:t>Key to abbreviations</w:t>
      </w:r>
    </w:p>
    <w:p w:rsidR="00783970" w:rsidRPr="00CC7302" w:rsidRDefault="00783970" w:rsidP="00783970">
      <w:pPr>
        <w:tabs>
          <w:tab w:val="left" w:pos="2127"/>
        </w:tabs>
        <w:jc w:val="left"/>
      </w:pPr>
    </w:p>
    <w:p w:rsidR="00783970" w:rsidRPr="00CC7302" w:rsidRDefault="00783970" w:rsidP="00783970">
      <w:pPr>
        <w:autoSpaceDE w:val="0"/>
        <w:autoSpaceDN w:val="0"/>
        <w:adjustRightInd w:val="0"/>
        <w:jc w:val="left"/>
        <w:rPr>
          <w:b/>
          <w:bCs/>
          <w:sz w:val="20"/>
        </w:rPr>
      </w:pPr>
      <w:proofErr w:type="spellStart"/>
      <w:r w:rsidRPr="00CC7302">
        <w:rPr>
          <w:b/>
          <w:bCs/>
          <w:sz w:val="20"/>
        </w:rPr>
        <w:t>amd</w:t>
      </w:r>
      <w:proofErr w:type="spellEnd"/>
      <w:r w:rsidRPr="00CC7302">
        <w:rPr>
          <w:b/>
          <w:bCs/>
          <w:sz w:val="20"/>
        </w:rPr>
        <w:t xml:space="preserve"> = amended </w:t>
      </w:r>
      <w:r w:rsidRPr="00CC7302">
        <w:rPr>
          <w:b/>
          <w:bCs/>
          <w:sz w:val="20"/>
        </w:rPr>
        <w:tab/>
      </w:r>
      <w:r w:rsidRPr="00CC7302">
        <w:rPr>
          <w:b/>
          <w:bCs/>
          <w:sz w:val="20"/>
        </w:rPr>
        <w:tab/>
      </w:r>
      <w:r w:rsidRPr="00CC7302">
        <w:rPr>
          <w:b/>
          <w:bCs/>
          <w:sz w:val="20"/>
        </w:rPr>
        <w:tab/>
      </w:r>
      <w:r w:rsidRPr="00CC7302">
        <w:rPr>
          <w:b/>
          <w:bCs/>
          <w:sz w:val="20"/>
        </w:rPr>
        <w:tab/>
        <w:t>od = order</w:t>
      </w:r>
    </w:p>
    <w:p w:rsidR="00783970" w:rsidRPr="00CC7302" w:rsidRDefault="00783970" w:rsidP="00783970">
      <w:pPr>
        <w:autoSpaceDE w:val="0"/>
        <w:autoSpaceDN w:val="0"/>
        <w:adjustRightInd w:val="0"/>
        <w:jc w:val="left"/>
        <w:rPr>
          <w:b/>
          <w:bCs/>
          <w:sz w:val="20"/>
        </w:rPr>
      </w:pPr>
      <w:r w:rsidRPr="00CC7302">
        <w:rPr>
          <w:b/>
          <w:bCs/>
          <w:sz w:val="20"/>
        </w:rPr>
        <w:t>app = appendix</w:t>
      </w:r>
      <w:r w:rsidRPr="00CC7302">
        <w:rPr>
          <w:b/>
          <w:bCs/>
          <w:sz w:val="20"/>
        </w:rPr>
        <w:tab/>
      </w:r>
      <w:r w:rsidRPr="00CC7302">
        <w:rPr>
          <w:b/>
          <w:bCs/>
          <w:sz w:val="20"/>
        </w:rPr>
        <w:tab/>
      </w:r>
      <w:r w:rsidRPr="00CC7302">
        <w:rPr>
          <w:b/>
          <w:bCs/>
          <w:sz w:val="20"/>
        </w:rPr>
        <w:tab/>
      </w:r>
      <w:r w:rsidRPr="00CC7302">
        <w:rPr>
          <w:b/>
          <w:bCs/>
          <w:sz w:val="20"/>
        </w:rPr>
        <w:tab/>
        <w:t>om = omitted</w:t>
      </w:r>
    </w:p>
    <w:p w:rsidR="00783970" w:rsidRPr="00CC7302" w:rsidRDefault="00783970" w:rsidP="00783970">
      <w:pPr>
        <w:autoSpaceDE w:val="0"/>
        <w:autoSpaceDN w:val="0"/>
        <w:adjustRightInd w:val="0"/>
        <w:jc w:val="left"/>
        <w:rPr>
          <w:b/>
          <w:bCs/>
          <w:sz w:val="20"/>
        </w:rPr>
      </w:pPr>
      <w:proofErr w:type="spellStart"/>
      <w:r w:rsidRPr="00CC7302">
        <w:rPr>
          <w:b/>
          <w:bCs/>
          <w:sz w:val="20"/>
        </w:rPr>
        <w:t>bl</w:t>
      </w:r>
      <w:proofErr w:type="spellEnd"/>
      <w:r w:rsidRPr="00CC7302">
        <w:rPr>
          <w:b/>
          <w:bCs/>
          <w:sz w:val="20"/>
        </w:rPr>
        <w:t xml:space="preserve"> = by-law</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r>
      <w:proofErr w:type="spellStart"/>
      <w:r w:rsidRPr="00CC7302">
        <w:rPr>
          <w:b/>
          <w:bCs/>
          <w:sz w:val="20"/>
        </w:rPr>
        <w:t>pt</w:t>
      </w:r>
      <w:proofErr w:type="spellEnd"/>
      <w:r w:rsidRPr="00CC7302">
        <w:rPr>
          <w:b/>
          <w:bCs/>
          <w:sz w:val="20"/>
        </w:rPr>
        <w:t xml:space="preserve"> = Part</w:t>
      </w:r>
    </w:p>
    <w:p w:rsidR="00783970" w:rsidRPr="00CC7302" w:rsidRDefault="00783970" w:rsidP="00783970">
      <w:pPr>
        <w:autoSpaceDE w:val="0"/>
        <w:autoSpaceDN w:val="0"/>
        <w:adjustRightInd w:val="0"/>
        <w:jc w:val="left"/>
        <w:rPr>
          <w:b/>
          <w:bCs/>
          <w:sz w:val="20"/>
        </w:rPr>
      </w:pPr>
      <w:proofErr w:type="spellStart"/>
      <w:r w:rsidRPr="00CC7302">
        <w:rPr>
          <w:b/>
          <w:bCs/>
          <w:sz w:val="20"/>
        </w:rPr>
        <w:t>ch</w:t>
      </w:r>
      <w:proofErr w:type="spellEnd"/>
      <w:r w:rsidRPr="00CC7302">
        <w:rPr>
          <w:b/>
          <w:bCs/>
          <w:sz w:val="20"/>
        </w:rPr>
        <w:t xml:space="preserve"> = Chapter</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t>r = regulation/rule</w:t>
      </w:r>
    </w:p>
    <w:p w:rsidR="00783970" w:rsidRPr="00CC7302" w:rsidRDefault="00783970" w:rsidP="00783970">
      <w:pPr>
        <w:autoSpaceDE w:val="0"/>
        <w:autoSpaceDN w:val="0"/>
        <w:adjustRightInd w:val="0"/>
        <w:jc w:val="left"/>
        <w:rPr>
          <w:b/>
          <w:bCs/>
          <w:sz w:val="20"/>
        </w:rPr>
      </w:pPr>
      <w:r w:rsidRPr="00CC7302">
        <w:rPr>
          <w:b/>
          <w:bCs/>
          <w:sz w:val="20"/>
        </w:rPr>
        <w:t>cl = clause</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t>rem = remainder</w:t>
      </w:r>
    </w:p>
    <w:p w:rsidR="00783970" w:rsidRPr="00CC7302" w:rsidRDefault="00783970" w:rsidP="00783970">
      <w:pPr>
        <w:autoSpaceDE w:val="0"/>
        <w:autoSpaceDN w:val="0"/>
        <w:adjustRightInd w:val="0"/>
        <w:jc w:val="left"/>
        <w:rPr>
          <w:b/>
          <w:bCs/>
          <w:sz w:val="20"/>
        </w:rPr>
      </w:pPr>
      <w:r w:rsidRPr="00CC7302">
        <w:rPr>
          <w:b/>
          <w:bCs/>
          <w:sz w:val="20"/>
        </w:rPr>
        <w:t>div = Division</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r>
      <w:proofErr w:type="spellStart"/>
      <w:r w:rsidRPr="00CC7302">
        <w:rPr>
          <w:b/>
          <w:bCs/>
          <w:sz w:val="20"/>
        </w:rPr>
        <w:t>renum</w:t>
      </w:r>
      <w:proofErr w:type="spellEnd"/>
      <w:r w:rsidRPr="00CC7302">
        <w:rPr>
          <w:b/>
          <w:bCs/>
          <w:sz w:val="20"/>
        </w:rPr>
        <w:t xml:space="preserve"> = renumbered</w:t>
      </w:r>
    </w:p>
    <w:p w:rsidR="00783970" w:rsidRPr="00CC7302" w:rsidRDefault="00783970" w:rsidP="00783970">
      <w:pPr>
        <w:autoSpaceDE w:val="0"/>
        <w:autoSpaceDN w:val="0"/>
        <w:adjustRightInd w:val="0"/>
        <w:jc w:val="left"/>
        <w:rPr>
          <w:b/>
          <w:bCs/>
          <w:sz w:val="20"/>
        </w:rPr>
      </w:pPr>
      <w:proofErr w:type="spellStart"/>
      <w:r w:rsidRPr="00CC7302">
        <w:rPr>
          <w:b/>
          <w:bCs/>
          <w:sz w:val="20"/>
        </w:rPr>
        <w:t>exp</w:t>
      </w:r>
      <w:proofErr w:type="spellEnd"/>
      <w:r w:rsidRPr="00CC7302">
        <w:rPr>
          <w:b/>
          <w:bCs/>
          <w:sz w:val="20"/>
        </w:rPr>
        <w:t xml:space="preserve"> = expires/expired</w:t>
      </w:r>
      <w:r w:rsidRPr="00CC7302">
        <w:rPr>
          <w:b/>
          <w:bCs/>
          <w:sz w:val="20"/>
        </w:rPr>
        <w:tab/>
      </w:r>
      <w:r w:rsidRPr="00CC7302">
        <w:rPr>
          <w:b/>
          <w:bCs/>
          <w:sz w:val="20"/>
        </w:rPr>
        <w:tab/>
      </w:r>
      <w:r w:rsidRPr="00CC7302">
        <w:rPr>
          <w:b/>
          <w:bCs/>
          <w:sz w:val="20"/>
        </w:rPr>
        <w:tab/>
      </w:r>
      <w:r w:rsidRPr="00CC7302">
        <w:rPr>
          <w:b/>
          <w:bCs/>
          <w:sz w:val="20"/>
        </w:rPr>
        <w:tab/>
        <w:t>rep = repealed</w:t>
      </w:r>
    </w:p>
    <w:p w:rsidR="00783970" w:rsidRPr="00CC7302" w:rsidRDefault="00783970" w:rsidP="00783970">
      <w:pPr>
        <w:autoSpaceDE w:val="0"/>
        <w:autoSpaceDN w:val="0"/>
        <w:adjustRightInd w:val="0"/>
        <w:jc w:val="left"/>
        <w:rPr>
          <w:b/>
          <w:bCs/>
          <w:sz w:val="20"/>
        </w:rPr>
      </w:pPr>
      <w:r w:rsidRPr="00CC7302">
        <w:rPr>
          <w:b/>
          <w:bCs/>
          <w:sz w:val="20"/>
        </w:rPr>
        <w:t>f = forms</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t>s = section</w:t>
      </w:r>
    </w:p>
    <w:p w:rsidR="00783970" w:rsidRPr="00CC7302" w:rsidRDefault="00783970" w:rsidP="00783970">
      <w:pPr>
        <w:autoSpaceDE w:val="0"/>
        <w:autoSpaceDN w:val="0"/>
        <w:adjustRightInd w:val="0"/>
        <w:jc w:val="left"/>
        <w:rPr>
          <w:b/>
          <w:bCs/>
          <w:sz w:val="20"/>
        </w:rPr>
      </w:pPr>
      <w:proofErr w:type="spellStart"/>
      <w:r w:rsidRPr="00CC7302">
        <w:rPr>
          <w:b/>
          <w:bCs/>
          <w:i/>
          <w:sz w:val="20"/>
        </w:rPr>
        <w:t>Gaz</w:t>
      </w:r>
      <w:proofErr w:type="spellEnd"/>
      <w:r w:rsidRPr="00CC7302">
        <w:rPr>
          <w:b/>
          <w:bCs/>
          <w:sz w:val="20"/>
        </w:rPr>
        <w:t xml:space="preserve"> = </w:t>
      </w:r>
      <w:r w:rsidRPr="00CC7302">
        <w:rPr>
          <w:b/>
          <w:bCs/>
          <w:i/>
          <w:sz w:val="20"/>
        </w:rPr>
        <w:t>Gazette</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r>
      <w:proofErr w:type="spellStart"/>
      <w:r w:rsidRPr="00CC7302">
        <w:rPr>
          <w:b/>
          <w:bCs/>
          <w:sz w:val="20"/>
        </w:rPr>
        <w:t>sch</w:t>
      </w:r>
      <w:proofErr w:type="spellEnd"/>
      <w:r w:rsidRPr="00CC7302">
        <w:rPr>
          <w:b/>
          <w:bCs/>
          <w:sz w:val="20"/>
        </w:rPr>
        <w:t xml:space="preserve"> = Schedule</w:t>
      </w:r>
    </w:p>
    <w:p w:rsidR="00783970" w:rsidRPr="00CC7302" w:rsidRDefault="00783970" w:rsidP="00783970">
      <w:pPr>
        <w:autoSpaceDE w:val="0"/>
        <w:autoSpaceDN w:val="0"/>
        <w:adjustRightInd w:val="0"/>
        <w:jc w:val="left"/>
        <w:rPr>
          <w:b/>
          <w:bCs/>
          <w:sz w:val="20"/>
        </w:rPr>
      </w:pPr>
      <w:proofErr w:type="spellStart"/>
      <w:r w:rsidRPr="00CC7302">
        <w:rPr>
          <w:b/>
          <w:bCs/>
          <w:sz w:val="20"/>
        </w:rPr>
        <w:t>hdg</w:t>
      </w:r>
      <w:proofErr w:type="spellEnd"/>
      <w:r w:rsidRPr="00CC7302">
        <w:rPr>
          <w:b/>
          <w:bCs/>
          <w:sz w:val="20"/>
        </w:rPr>
        <w:t xml:space="preserve"> = heading</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r>
      <w:proofErr w:type="spellStart"/>
      <w:r w:rsidRPr="00CC7302">
        <w:rPr>
          <w:b/>
          <w:bCs/>
          <w:sz w:val="20"/>
        </w:rPr>
        <w:t>sdiv</w:t>
      </w:r>
      <w:proofErr w:type="spellEnd"/>
      <w:r w:rsidRPr="00CC7302">
        <w:rPr>
          <w:b/>
          <w:bCs/>
          <w:sz w:val="20"/>
        </w:rPr>
        <w:t xml:space="preserve"> = Subdivision</w:t>
      </w:r>
    </w:p>
    <w:p w:rsidR="00783970" w:rsidRPr="00CC7302" w:rsidRDefault="00783970" w:rsidP="00783970">
      <w:pPr>
        <w:autoSpaceDE w:val="0"/>
        <w:autoSpaceDN w:val="0"/>
        <w:adjustRightInd w:val="0"/>
        <w:jc w:val="left"/>
        <w:rPr>
          <w:b/>
          <w:bCs/>
          <w:sz w:val="20"/>
        </w:rPr>
      </w:pPr>
      <w:r w:rsidRPr="00CC7302">
        <w:rPr>
          <w:b/>
          <w:bCs/>
          <w:sz w:val="20"/>
        </w:rPr>
        <w:t>ins = inserted</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t>SL = Subordinate Legislation</w:t>
      </w:r>
    </w:p>
    <w:p w:rsidR="00783970" w:rsidRPr="00CC7302" w:rsidRDefault="00783970" w:rsidP="00783970">
      <w:pPr>
        <w:autoSpaceDE w:val="0"/>
        <w:autoSpaceDN w:val="0"/>
        <w:adjustRightInd w:val="0"/>
        <w:jc w:val="left"/>
        <w:rPr>
          <w:b/>
          <w:bCs/>
          <w:sz w:val="20"/>
        </w:rPr>
      </w:pPr>
      <w:proofErr w:type="spellStart"/>
      <w:r w:rsidRPr="00CC7302">
        <w:rPr>
          <w:b/>
          <w:bCs/>
          <w:sz w:val="20"/>
        </w:rPr>
        <w:t>lt</w:t>
      </w:r>
      <w:proofErr w:type="spellEnd"/>
      <w:r w:rsidRPr="00CC7302">
        <w:rPr>
          <w:b/>
          <w:bCs/>
          <w:sz w:val="20"/>
        </w:rPr>
        <w:t xml:space="preserve"> = long title</w:t>
      </w:r>
      <w:r w:rsidRPr="00CC7302">
        <w:rPr>
          <w:b/>
          <w:bCs/>
          <w:sz w:val="20"/>
        </w:rPr>
        <w:tab/>
      </w:r>
      <w:r w:rsidRPr="00CC7302">
        <w:rPr>
          <w:b/>
          <w:bCs/>
          <w:sz w:val="20"/>
        </w:rPr>
        <w:tab/>
      </w:r>
      <w:r w:rsidRPr="00CC7302">
        <w:rPr>
          <w:b/>
          <w:bCs/>
          <w:sz w:val="20"/>
        </w:rPr>
        <w:tab/>
      </w:r>
      <w:r w:rsidRPr="00CC7302">
        <w:rPr>
          <w:b/>
          <w:bCs/>
          <w:sz w:val="20"/>
        </w:rPr>
        <w:tab/>
      </w:r>
      <w:r w:rsidRPr="00CC7302">
        <w:rPr>
          <w:b/>
          <w:bCs/>
          <w:sz w:val="20"/>
        </w:rPr>
        <w:tab/>
        <w:t>sub = substituted</w:t>
      </w:r>
    </w:p>
    <w:p w:rsidR="00783970" w:rsidRPr="00CC7302" w:rsidRDefault="00783970" w:rsidP="00783970">
      <w:pPr>
        <w:autoSpaceDE w:val="0"/>
        <w:autoSpaceDN w:val="0"/>
        <w:adjustRightInd w:val="0"/>
        <w:spacing w:after="240"/>
        <w:jc w:val="left"/>
        <w:rPr>
          <w:b/>
          <w:bCs/>
          <w:sz w:val="20"/>
        </w:rPr>
      </w:pPr>
      <w:proofErr w:type="spellStart"/>
      <w:r w:rsidRPr="00CC7302">
        <w:rPr>
          <w:b/>
          <w:bCs/>
          <w:sz w:val="20"/>
        </w:rPr>
        <w:t>nc</w:t>
      </w:r>
      <w:proofErr w:type="spellEnd"/>
      <w:r w:rsidRPr="00CC7302">
        <w:rPr>
          <w:b/>
          <w:bCs/>
          <w:sz w:val="20"/>
        </w:rPr>
        <w:t xml:space="preserve"> = not commenced</w:t>
      </w:r>
      <w:r w:rsidRPr="00CC7302">
        <w:rPr>
          <w:b/>
          <w:bCs/>
          <w:sz w:val="20"/>
        </w:rPr>
        <w:tab/>
      </w:r>
      <w:r w:rsidRPr="00CC7302">
        <w:rPr>
          <w:b/>
          <w:bCs/>
          <w:sz w:val="20"/>
        </w:rPr>
        <w:tab/>
      </w:r>
      <w:r w:rsidRPr="00CC7302">
        <w:rPr>
          <w:b/>
          <w:bCs/>
          <w:sz w:val="20"/>
        </w:rPr>
        <w:tab/>
      </w:r>
      <w:r w:rsidRPr="00CC7302">
        <w:rPr>
          <w:b/>
          <w:bCs/>
          <w:sz w:val="20"/>
        </w:rPr>
        <w:tab/>
      </w:r>
    </w:p>
    <w:p w:rsidR="00CC399A" w:rsidRPr="00CC7302" w:rsidRDefault="00147488" w:rsidP="00CC399A">
      <w:pPr>
        <w:tabs>
          <w:tab w:val="left" w:pos="2127"/>
        </w:tabs>
        <w:spacing w:before="240" w:after="240"/>
        <w:jc w:val="left"/>
        <w:rPr>
          <w:b/>
        </w:rPr>
      </w:pPr>
      <w:r w:rsidRPr="00CC7302">
        <w:rPr>
          <w:b/>
        </w:rPr>
        <w:t>2</w:t>
      </w:r>
      <w:r w:rsidR="00CC399A" w:rsidRPr="00CC7302">
        <w:rPr>
          <w:b/>
        </w:rPr>
        <w:tab/>
        <w:t>LIST OF LEGISLATION</w:t>
      </w:r>
    </w:p>
    <w:tbl>
      <w:tblPr>
        <w:tblW w:w="0" w:type="auto"/>
        <w:tblLook w:val="01E0" w:firstRow="1" w:lastRow="1" w:firstColumn="1" w:lastColumn="1" w:noHBand="0" w:noVBand="0"/>
      </w:tblPr>
      <w:tblGrid>
        <w:gridCol w:w="2772"/>
        <w:gridCol w:w="5541"/>
      </w:tblGrid>
      <w:tr w:rsidR="00CC399A" w:rsidRPr="00CC7302" w:rsidTr="00140CE6">
        <w:tc>
          <w:tcPr>
            <w:tcW w:w="8313" w:type="dxa"/>
            <w:gridSpan w:val="2"/>
            <w:shd w:val="clear" w:color="auto" w:fill="auto"/>
          </w:tcPr>
          <w:p w:rsidR="00CC399A" w:rsidRPr="00CC7302" w:rsidRDefault="00E9387C"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b/>
                <w:sz w:val="20"/>
              </w:rPr>
            </w:pPr>
            <w:r w:rsidRPr="00CC7302">
              <w:rPr>
                <w:b/>
                <w:i/>
                <w:sz w:val="20"/>
              </w:rPr>
              <w:t>Administration and Probate Regulations</w:t>
            </w:r>
            <w:r w:rsidR="00CC399A" w:rsidRPr="00CC7302">
              <w:rPr>
                <w:b/>
                <w:sz w:val="20"/>
              </w:rPr>
              <w:t xml:space="preserve"> (SL No. 35, 1983)</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28 October 1983</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28 October 1983</w:t>
            </w:r>
          </w:p>
        </w:tc>
      </w:tr>
      <w:tr w:rsidR="00CC399A" w:rsidRPr="00CC7302" w:rsidTr="00140CE6">
        <w:tc>
          <w:tcPr>
            <w:tcW w:w="8313" w:type="dxa"/>
            <w:gridSpan w:val="2"/>
            <w:shd w:val="clear" w:color="auto" w:fill="auto"/>
          </w:tcPr>
          <w:p w:rsidR="00CC399A" w:rsidRPr="00CC7302" w:rsidRDefault="00E9387C"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b/>
                <w:i/>
                <w:sz w:val="20"/>
              </w:rPr>
              <w:t>Amendments of Administration and Probate Regulations</w:t>
            </w:r>
            <w:r w:rsidR="00CC399A" w:rsidRPr="00CC7302">
              <w:rPr>
                <w:b/>
                <w:sz w:val="20"/>
              </w:rPr>
              <w:t xml:space="preserve"> (SL No. 48, 1998)</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11 November 1998</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1 December 1998 (r 1)</w:t>
            </w:r>
          </w:p>
        </w:tc>
      </w:tr>
      <w:tr w:rsidR="00CC399A" w:rsidRPr="00CC7302" w:rsidTr="00140CE6">
        <w:tc>
          <w:tcPr>
            <w:tcW w:w="8313" w:type="dxa"/>
            <w:gridSpan w:val="2"/>
            <w:shd w:val="clear" w:color="auto" w:fill="auto"/>
          </w:tcPr>
          <w:p w:rsidR="00CC399A" w:rsidRPr="00CC7302" w:rsidRDefault="00E9387C"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b/>
                <w:sz w:val="20"/>
              </w:rPr>
            </w:pPr>
            <w:r w:rsidRPr="00CC7302">
              <w:rPr>
                <w:b/>
                <w:i/>
                <w:sz w:val="20"/>
              </w:rPr>
              <w:t>Amendments of Administration and Probate Regulations</w:t>
            </w:r>
            <w:r w:rsidR="00CC399A" w:rsidRPr="00CC7302">
              <w:rPr>
                <w:b/>
                <w:sz w:val="20"/>
              </w:rPr>
              <w:t xml:space="preserve"> (SL No. 8, 1999)</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1 April 1999</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1 April 1999</w:t>
            </w:r>
          </w:p>
        </w:tc>
      </w:tr>
      <w:tr w:rsidR="00CC399A" w:rsidRPr="00CC7302" w:rsidTr="00140CE6">
        <w:tc>
          <w:tcPr>
            <w:tcW w:w="8313" w:type="dxa"/>
            <w:gridSpan w:val="2"/>
            <w:shd w:val="clear" w:color="auto" w:fill="auto"/>
          </w:tcPr>
          <w:p w:rsidR="00CC399A" w:rsidRPr="00CC7302" w:rsidRDefault="00E9387C"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b/>
                <w:i/>
                <w:sz w:val="20"/>
              </w:rPr>
              <w:t>Amendment of Administration and Probate Regulations</w:t>
            </w:r>
            <w:r w:rsidR="00CC399A" w:rsidRPr="00CC7302">
              <w:rPr>
                <w:b/>
                <w:sz w:val="20"/>
              </w:rPr>
              <w:t xml:space="preserve"> (SL No. 29, 2002)</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30 August 2002</w:t>
            </w:r>
          </w:p>
        </w:tc>
      </w:tr>
      <w:tr w:rsidR="00CC399A" w:rsidRPr="00CC7302" w:rsidTr="00140CE6">
        <w:tc>
          <w:tcPr>
            <w:tcW w:w="2772"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CC399A" w:rsidRPr="00CC7302" w:rsidRDefault="00CC399A"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30 August 2002</w:t>
            </w:r>
          </w:p>
        </w:tc>
      </w:tr>
      <w:tr w:rsidR="00817901" w:rsidRPr="00CC7302" w:rsidTr="00140CE6">
        <w:tc>
          <w:tcPr>
            <w:tcW w:w="8313" w:type="dxa"/>
            <w:gridSpan w:val="2"/>
            <w:shd w:val="clear" w:color="auto" w:fill="auto"/>
          </w:tcPr>
          <w:p w:rsidR="00817901" w:rsidRPr="00CC7302" w:rsidRDefault="00817901"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b/>
                <w:i/>
                <w:sz w:val="20"/>
              </w:rPr>
              <w:t>Administration and Probate Amendment Regulations</w:t>
            </w:r>
            <w:r w:rsidRPr="00CC7302">
              <w:rPr>
                <w:b/>
                <w:sz w:val="20"/>
              </w:rPr>
              <w:t xml:space="preserve"> </w:t>
            </w:r>
            <w:r w:rsidR="00787A3F" w:rsidRPr="00CC7302">
              <w:rPr>
                <w:b/>
                <w:sz w:val="20"/>
              </w:rPr>
              <w:t xml:space="preserve">2016 </w:t>
            </w:r>
            <w:r w:rsidRPr="00CC7302">
              <w:rPr>
                <w:b/>
                <w:sz w:val="20"/>
              </w:rPr>
              <w:t xml:space="preserve">(SL No. </w:t>
            </w:r>
            <w:r w:rsidR="00FC7584" w:rsidRPr="00CC7302">
              <w:rPr>
                <w:b/>
                <w:sz w:val="20"/>
              </w:rPr>
              <w:t>29</w:t>
            </w:r>
            <w:r w:rsidRPr="00CC7302">
              <w:rPr>
                <w:b/>
                <w:sz w:val="20"/>
              </w:rPr>
              <w:t>, 2016)</w:t>
            </w:r>
          </w:p>
        </w:tc>
      </w:tr>
      <w:tr w:rsidR="00817901" w:rsidRPr="00CC7302" w:rsidTr="00140CE6">
        <w:tc>
          <w:tcPr>
            <w:tcW w:w="2772" w:type="dxa"/>
            <w:shd w:val="clear" w:color="auto" w:fill="auto"/>
          </w:tcPr>
          <w:p w:rsidR="00817901" w:rsidRPr="00CC7302" w:rsidRDefault="00817901"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817901" w:rsidRPr="00CC7302" w:rsidRDefault="00FC7584"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 xml:space="preserve">1 July </w:t>
            </w:r>
            <w:r w:rsidR="00817901" w:rsidRPr="00CC7302">
              <w:rPr>
                <w:sz w:val="20"/>
              </w:rPr>
              <w:t>2016</w:t>
            </w:r>
          </w:p>
        </w:tc>
      </w:tr>
      <w:tr w:rsidR="00817901" w:rsidRPr="00CC7302" w:rsidTr="00140CE6">
        <w:tc>
          <w:tcPr>
            <w:tcW w:w="2772" w:type="dxa"/>
            <w:shd w:val="clear" w:color="auto" w:fill="auto"/>
          </w:tcPr>
          <w:p w:rsidR="00817901" w:rsidRPr="00CC7302" w:rsidRDefault="00817901"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817901" w:rsidRPr="00CC7302" w:rsidRDefault="00FC7584" w:rsidP="00E451BB">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 xml:space="preserve">1 July </w:t>
            </w:r>
            <w:r w:rsidR="00817901" w:rsidRPr="00CC7302">
              <w:rPr>
                <w:sz w:val="20"/>
              </w:rPr>
              <w:t>2016</w:t>
            </w:r>
          </w:p>
        </w:tc>
      </w:tr>
      <w:tr w:rsidR="00140CE6" w:rsidRPr="00CC7302" w:rsidTr="00140CE6">
        <w:tc>
          <w:tcPr>
            <w:tcW w:w="8313" w:type="dxa"/>
            <w:gridSpan w:val="2"/>
            <w:shd w:val="clear" w:color="auto" w:fill="auto"/>
          </w:tcPr>
          <w:p w:rsidR="00140CE6" w:rsidRPr="00CC7302" w:rsidRDefault="00140CE6">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b/>
                <w:i/>
                <w:sz w:val="20"/>
              </w:rPr>
              <w:t>Administration and Probate Amendment Regulations</w:t>
            </w:r>
            <w:r w:rsidRPr="00CC7302">
              <w:rPr>
                <w:b/>
                <w:sz w:val="20"/>
              </w:rPr>
              <w:t xml:space="preserve"> 2017 (SL No. 1</w:t>
            </w:r>
            <w:r w:rsidR="008643E4" w:rsidRPr="00CC7302">
              <w:rPr>
                <w:b/>
                <w:sz w:val="20"/>
              </w:rPr>
              <w:t>0</w:t>
            </w:r>
            <w:r w:rsidRPr="00CC7302">
              <w:rPr>
                <w:b/>
                <w:sz w:val="20"/>
              </w:rPr>
              <w:t>, 2017)</w:t>
            </w:r>
          </w:p>
        </w:tc>
      </w:tr>
      <w:tr w:rsidR="00140CE6" w:rsidRPr="00CC7302" w:rsidTr="00140CE6">
        <w:tc>
          <w:tcPr>
            <w:tcW w:w="2772" w:type="dxa"/>
            <w:shd w:val="clear" w:color="auto" w:fill="auto"/>
          </w:tcPr>
          <w:p w:rsidR="00140CE6" w:rsidRPr="00CC7302" w:rsidRDefault="00140CE6" w:rsidP="00133D2D">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Notified</w:t>
            </w:r>
          </w:p>
        </w:tc>
        <w:tc>
          <w:tcPr>
            <w:tcW w:w="5541" w:type="dxa"/>
            <w:shd w:val="clear" w:color="auto" w:fill="auto"/>
          </w:tcPr>
          <w:p w:rsidR="00140CE6" w:rsidRPr="00CC7302" w:rsidRDefault="00140CE6">
            <w:pPr>
              <w:tabs>
                <w:tab w:val="left" w:pos="720"/>
                <w:tab w:val="left" w:pos="1440"/>
                <w:tab w:val="left" w:pos="2127"/>
                <w:tab w:val="left" w:pos="2880"/>
                <w:tab w:val="left" w:pos="3600"/>
                <w:tab w:val="left" w:pos="4320"/>
                <w:tab w:val="left" w:pos="5040"/>
                <w:tab w:val="left" w:pos="5760"/>
                <w:tab w:val="left" w:pos="6480"/>
                <w:tab w:val="left" w:pos="7200"/>
                <w:tab w:val="left" w:pos="7920"/>
              </w:tabs>
              <w:jc w:val="left"/>
              <w:rPr>
                <w:sz w:val="20"/>
              </w:rPr>
            </w:pPr>
            <w:r w:rsidRPr="00CC7302">
              <w:rPr>
                <w:sz w:val="20"/>
              </w:rPr>
              <w:t>24 May 2017</w:t>
            </w:r>
          </w:p>
        </w:tc>
      </w:tr>
      <w:tr w:rsidR="00140CE6" w:rsidRPr="00CC7302" w:rsidTr="00140CE6">
        <w:tc>
          <w:tcPr>
            <w:tcW w:w="2772" w:type="dxa"/>
            <w:shd w:val="clear" w:color="auto" w:fill="auto"/>
          </w:tcPr>
          <w:p w:rsidR="00140CE6" w:rsidRPr="00CC7302" w:rsidRDefault="00140CE6" w:rsidP="00133D2D">
            <w:pPr>
              <w:tabs>
                <w:tab w:val="left" w:pos="720"/>
                <w:tab w:val="left" w:pos="1440"/>
                <w:tab w:val="left" w:pos="2127"/>
                <w:tab w:val="left" w:pos="2880"/>
                <w:tab w:val="left" w:pos="3600"/>
                <w:tab w:val="left" w:pos="4320"/>
                <w:tab w:val="left" w:pos="5040"/>
                <w:tab w:val="left" w:pos="5760"/>
                <w:tab w:val="left" w:pos="6480"/>
                <w:tab w:val="left" w:pos="7200"/>
                <w:tab w:val="left" w:pos="7920"/>
              </w:tabs>
              <w:ind w:left="720"/>
              <w:jc w:val="left"/>
              <w:rPr>
                <w:sz w:val="20"/>
              </w:rPr>
            </w:pPr>
            <w:r w:rsidRPr="00CC7302">
              <w:rPr>
                <w:sz w:val="20"/>
              </w:rPr>
              <w:t>Commenced</w:t>
            </w:r>
          </w:p>
        </w:tc>
        <w:tc>
          <w:tcPr>
            <w:tcW w:w="5541" w:type="dxa"/>
            <w:shd w:val="clear" w:color="auto" w:fill="auto"/>
          </w:tcPr>
          <w:p w:rsidR="00140CE6" w:rsidRPr="00CC7302" w:rsidRDefault="00140CE6" w:rsidP="00133D2D">
            <w:pPr>
              <w:tabs>
                <w:tab w:val="left" w:pos="720"/>
                <w:tab w:val="left" w:pos="1440"/>
                <w:tab w:val="left" w:pos="2127"/>
                <w:tab w:val="left" w:pos="2880"/>
                <w:tab w:val="left" w:pos="3600"/>
                <w:tab w:val="left" w:pos="4320"/>
                <w:tab w:val="left" w:pos="5040"/>
                <w:tab w:val="left" w:pos="5760"/>
                <w:tab w:val="left" w:pos="6480"/>
                <w:tab w:val="left" w:pos="7200"/>
                <w:tab w:val="left" w:pos="7920"/>
              </w:tabs>
              <w:spacing w:after="240"/>
              <w:jc w:val="left"/>
              <w:rPr>
                <w:sz w:val="20"/>
              </w:rPr>
            </w:pPr>
            <w:r w:rsidRPr="00CC7302">
              <w:rPr>
                <w:sz w:val="20"/>
              </w:rPr>
              <w:t>24 May 2017</w:t>
            </w:r>
          </w:p>
        </w:tc>
      </w:tr>
    </w:tbl>
    <w:p w:rsidR="00DD4E7B" w:rsidRPr="00CC7302" w:rsidRDefault="00B47948" w:rsidP="00DD4E7B">
      <w:pPr>
        <w:tabs>
          <w:tab w:val="left" w:pos="2126"/>
        </w:tabs>
        <w:spacing w:before="240" w:after="240"/>
        <w:rPr>
          <w:rFonts w:cs="Helvetica"/>
          <w:b/>
        </w:rPr>
      </w:pPr>
      <w:r w:rsidRPr="00CC7302">
        <w:rPr>
          <w:rFonts w:cs="Helvetica"/>
          <w:b/>
        </w:rPr>
        <w:t>3</w:t>
      </w:r>
      <w:r w:rsidR="00DD4E7B" w:rsidRPr="00CC7302">
        <w:rPr>
          <w:rFonts w:cs="Helvetica"/>
          <w:b/>
        </w:rPr>
        <w:tab/>
        <w:t>GENERAL AMENDMENTS</w:t>
      </w:r>
    </w:p>
    <w:p w:rsidR="00DD4E7B" w:rsidRPr="00CC7302" w:rsidRDefault="00DD4E7B" w:rsidP="00DD4E7B">
      <w:pPr>
        <w:spacing w:after="240"/>
        <w:ind w:left="1440"/>
        <w:rPr>
          <w:rFonts w:cs="Helvetica"/>
          <w:sz w:val="20"/>
          <w:szCs w:val="20"/>
        </w:rPr>
      </w:pPr>
      <w:r w:rsidRPr="00CC7302">
        <w:rPr>
          <w:rFonts w:cs="Helvetica"/>
          <w:sz w:val="20"/>
          <w:szCs w:val="20"/>
        </w:rPr>
        <w:t xml:space="preserve">General amendments of a formal nature (which are not referred to in the table of amendments to this reprint) are made by the </w:t>
      </w:r>
      <w:r w:rsidRPr="00CC7302">
        <w:rPr>
          <w:rFonts w:cs="Helvetica"/>
          <w:i/>
          <w:sz w:val="20"/>
          <w:szCs w:val="20"/>
        </w:rPr>
        <w:t xml:space="preserve">Interpretation Legislation Amendment Act 2018 </w:t>
      </w:r>
      <w:r w:rsidRPr="00CC7302">
        <w:rPr>
          <w:rFonts w:cs="Helvetica"/>
          <w:sz w:val="20"/>
          <w:szCs w:val="20"/>
        </w:rPr>
        <w:t xml:space="preserve">(Act No. </w:t>
      </w:r>
      <w:r w:rsidR="00B47948" w:rsidRPr="00CC7302">
        <w:rPr>
          <w:rFonts w:cs="Helvetica"/>
          <w:sz w:val="20"/>
          <w:szCs w:val="20"/>
        </w:rPr>
        <w:t>22</w:t>
      </w:r>
      <w:r w:rsidRPr="00CC7302">
        <w:rPr>
          <w:rFonts w:cs="Helvetica"/>
          <w:sz w:val="20"/>
          <w:szCs w:val="20"/>
        </w:rPr>
        <w:t xml:space="preserve">, 2018) to: </w:t>
      </w:r>
      <w:proofErr w:type="spellStart"/>
      <w:r w:rsidRPr="00CC7302">
        <w:rPr>
          <w:rFonts w:cs="Helvetica"/>
          <w:sz w:val="20"/>
          <w:szCs w:val="20"/>
        </w:rPr>
        <w:t>rr</w:t>
      </w:r>
      <w:proofErr w:type="spellEnd"/>
      <w:r w:rsidRPr="00CC7302">
        <w:rPr>
          <w:rFonts w:cs="Helvetica"/>
          <w:sz w:val="20"/>
          <w:szCs w:val="20"/>
        </w:rPr>
        <w:t xml:space="preserve"> </w:t>
      </w:r>
      <w:r w:rsidR="00B47948" w:rsidRPr="00CC7302">
        <w:rPr>
          <w:rFonts w:cs="Helvetica"/>
          <w:sz w:val="20"/>
          <w:szCs w:val="20"/>
        </w:rPr>
        <w:t xml:space="preserve">1 and </w:t>
      </w:r>
      <w:r w:rsidRPr="00CC7302">
        <w:rPr>
          <w:rFonts w:cs="Helvetica"/>
          <w:sz w:val="20"/>
          <w:szCs w:val="20"/>
        </w:rPr>
        <w:t>2C.</w:t>
      </w:r>
    </w:p>
    <w:p w:rsidR="00CC399A" w:rsidRPr="00CC7302" w:rsidRDefault="00B47948" w:rsidP="00B47948">
      <w:pPr>
        <w:keepNext/>
        <w:tabs>
          <w:tab w:val="left" w:pos="2126"/>
        </w:tabs>
        <w:spacing w:before="240" w:after="240"/>
        <w:rPr>
          <w:b/>
        </w:rPr>
      </w:pPr>
      <w:r w:rsidRPr="00CC7302">
        <w:rPr>
          <w:b/>
        </w:rPr>
        <w:lastRenderedPageBreak/>
        <w:t>4</w:t>
      </w:r>
      <w:r w:rsidR="00CC399A" w:rsidRPr="00CC7302">
        <w:rPr>
          <w:b/>
        </w:rPr>
        <w:tab/>
      </w:r>
      <w:bookmarkStart w:id="28" w:name="_Hlk98036092"/>
      <w:r w:rsidR="00CC399A" w:rsidRPr="00CC7302">
        <w:rPr>
          <w:b/>
        </w:rPr>
        <w:t>LIST OF AMENDMENTS</w:t>
      </w:r>
      <w:bookmarkEnd w:id="28"/>
    </w:p>
    <w:p w:rsidR="00CA24B8" w:rsidRPr="00CC7302" w:rsidRDefault="00CA24B8" w:rsidP="00147488">
      <w:pPr>
        <w:ind w:left="1440" w:hanging="1440"/>
        <w:rPr>
          <w:sz w:val="20"/>
          <w:szCs w:val="20"/>
        </w:rPr>
      </w:pPr>
      <w:proofErr w:type="spellStart"/>
      <w:r w:rsidRPr="00CC7302">
        <w:rPr>
          <w:sz w:val="20"/>
          <w:szCs w:val="20"/>
        </w:rPr>
        <w:t>pt</w:t>
      </w:r>
      <w:proofErr w:type="spellEnd"/>
      <w:r w:rsidRPr="00CC7302">
        <w:rPr>
          <w:sz w:val="20"/>
          <w:szCs w:val="20"/>
        </w:rPr>
        <w:t xml:space="preserve"> 1 </w:t>
      </w:r>
      <w:proofErr w:type="spellStart"/>
      <w:r w:rsidRPr="00CC7302">
        <w:rPr>
          <w:sz w:val="20"/>
          <w:szCs w:val="20"/>
        </w:rPr>
        <w:t>hdg</w:t>
      </w:r>
      <w:proofErr w:type="spellEnd"/>
      <w:r w:rsidRPr="00CC7302">
        <w:rPr>
          <w:sz w:val="20"/>
          <w:szCs w:val="20"/>
        </w:rPr>
        <w:tab/>
      </w:r>
      <w:r w:rsidR="004340E2" w:rsidRPr="00CC7302">
        <w:rPr>
          <w:sz w:val="20"/>
          <w:szCs w:val="20"/>
        </w:rPr>
        <w:t>om</w:t>
      </w:r>
      <w:r w:rsidRPr="00CC7302">
        <w:rPr>
          <w:sz w:val="20"/>
          <w:szCs w:val="20"/>
        </w:rPr>
        <w:t xml:space="preserve"> No. </w:t>
      </w:r>
      <w:r w:rsidR="00D43C1E" w:rsidRPr="00CC7302">
        <w:rPr>
          <w:sz w:val="20"/>
          <w:szCs w:val="20"/>
        </w:rPr>
        <w:t>29</w:t>
      </w:r>
      <w:r w:rsidRPr="00CC7302">
        <w:rPr>
          <w:sz w:val="20"/>
          <w:szCs w:val="20"/>
        </w:rPr>
        <w:t>, 2016, r 3</w:t>
      </w:r>
    </w:p>
    <w:p w:rsidR="00140CE6" w:rsidRPr="00CC7302" w:rsidRDefault="00140CE6" w:rsidP="00147488">
      <w:pPr>
        <w:ind w:left="1440" w:hanging="1440"/>
        <w:rPr>
          <w:sz w:val="20"/>
          <w:szCs w:val="20"/>
        </w:rPr>
      </w:pPr>
      <w:r w:rsidRPr="00CC7302">
        <w:rPr>
          <w:sz w:val="20"/>
          <w:szCs w:val="20"/>
        </w:rPr>
        <w:tab/>
        <w:t>ins No. 1</w:t>
      </w:r>
      <w:r w:rsidR="008643E4" w:rsidRPr="00CC7302">
        <w:rPr>
          <w:sz w:val="20"/>
          <w:szCs w:val="20"/>
        </w:rPr>
        <w:t>0</w:t>
      </w:r>
      <w:r w:rsidRPr="00CC7302">
        <w:rPr>
          <w:sz w:val="20"/>
          <w:szCs w:val="20"/>
        </w:rPr>
        <w:t>, 2017, r 3</w:t>
      </w:r>
    </w:p>
    <w:p w:rsidR="00CC399A" w:rsidRPr="00CC7302" w:rsidRDefault="00CC399A" w:rsidP="00147488">
      <w:pPr>
        <w:ind w:left="1440" w:hanging="1440"/>
        <w:rPr>
          <w:sz w:val="20"/>
          <w:szCs w:val="20"/>
        </w:rPr>
      </w:pPr>
      <w:r w:rsidRPr="00CC7302">
        <w:rPr>
          <w:sz w:val="20"/>
          <w:szCs w:val="20"/>
        </w:rPr>
        <w:t>r 1A</w:t>
      </w:r>
      <w:r w:rsidRPr="00CC7302">
        <w:rPr>
          <w:sz w:val="20"/>
          <w:szCs w:val="20"/>
        </w:rPr>
        <w:tab/>
        <w:t>ins No. 48, 1998, r 3</w:t>
      </w:r>
    </w:p>
    <w:p w:rsidR="00140CE6" w:rsidRPr="00CC7302" w:rsidRDefault="00140CE6" w:rsidP="00147488">
      <w:pPr>
        <w:ind w:left="1440" w:hanging="1440"/>
        <w:rPr>
          <w:sz w:val="20"/>
          <w:szCs w:val="20"/>
        </w:rPr>
      </w:pPr>
      <w:proofErr w:type="spellStart"/>
      <w:r w:rsidRPr="00CC7302">
        <w:rPr>
          <w:sz w:val="20"/>
          <w:szCs w:val="20"/>
        </w:rPr>
        <w:t>pt</w:t>
      </w:r>
      <w:proofErr w:type="spellEnd"/>
      <w:r w:rsidRPr="00CC7302">
        <w:rPr>
          <w:sz w:val="20"/>
          <w:szCs w:val="20"/>
        </w:rPr>
        <w:t xml:space="preserve"> 2 </w:t>
      </w:r>
      <w:proofErr w:type="spellStart"/>
      <w:r w:rsidRPr="00CC7302">
        <w:rPr>
          <w:sz w:val="20"/>
          <w:szCs w:val="20"/>
        </w:rPr>
        <w:t>hdg</w:t>
      </w:r>
      <w:proofErr w:type="spellEnd"/>
      <w:r w:rsidRPr="00CC7302">
        <w:rPr>
          <w:sz w:val="20"/>
          <w:szCs w:val="20"/>
        </w:rPr>
        <w:tab/>
        <w:t>ins No. 1</w:t>
      </w:r>
      <w:r w:rsidR="008643E4" w:rsidRPr="00CC7302">
        <w:rPr>
          <w:sz w:val="20"/>
          <w:szCs w:val="20"/>
        </w:rPr>
        <w:t>0</w:t>
      </w:r>
      <w:r w:rsidRPr="00CC7302">
        <w:rPr>
          <w:sz w:val="20"/>
          <w:szCs w:val="20"/>
        </w:rPr>
        <w:t>, 2017, r 4</w:t>
      </w:r>
    </w:p>
    <w:p w:rsidR="00CC399A" w:rsidRPr="00CC7302" w:rsidRDefault="00CC399A" w:rsidP="00147488">
      <w:pPr>
        <w:ind w:left="1440" w:hanging="1440"/>
        <w:rPr>
          <w:sz w:val="20"/>
          <w:szCs w:val="20"/>
        </w:rPr>
      </w:pPr>
      <w:r w:rsidRPr="00CC7302">
        <w:rPr>
          <w:sz w:val="20"/>
          <w:szCs w:val="20"/>
        </w:rPr>
        <w:t>r 2</w:t>
      </w:r>
      <w:r w:rsidRPr="00CC7302">
        <w:rPr>
          <w:sz w:val="20"/>
          <w:szCs w:val="20"/>
        </w:rPr>
        <w:tab/>
      </w:r>
      <w:proofErr w:type="spellStart"/>
      <w:r w:rsidRPr="00CC7302">
        <w:rPr>
          <w:sz w:val="20"/>
          <w:szCs w:val="20"/>
        </w:rPr>
        <w:t>amd</w:t>
      </w:r>
      <w:proofErr w:type="spellEnd"/>
      <w:r w:rsidRPr="00CC7302">
        <w:rPr>
          <w:sz w:val="20"/>
          <w:szCs w:val="20"/>
        </w:rPr>
        <w:t xml:space="preserve"> No. 8, 1999, r 3</w:t>
      </w:r>
    </w:p>
    <w:p w:rsidR="00CC399A" w:rsidRPr="00CC7302" w:rsidRDefault="00CC399A" w:rsidP="00147488">
      <w:pPr>
        <w:ind w:left="1440" w:hanging="1440"/>
        <w:rPr>
          <w:sz w:val="20"/>
          <w:szCs w:val="20"/>
        </w:rPr>
      </w:pPr>
      <w:r w:rsidRPr="00CC7302">
        <w:rPr>
          <w:sz w:val="20"/>
          <w:szCs w:val="20"/>
        </w:rPr>
        <w:t>r 2AA</w:t>
      </w:r>
      <w:r w:rsidRPr="00CC7302">
        <w:rPr>
          <w:sz w:val="20"/>
          <w:szCs w:val="20"/>
        </w:rPr>
        <w:tab/>
        <w:t>ins No. 8, 1999, r 4</w:t>
      </w:r>
    </w:p>
    <w:p w:rsidR="00CC399A" w:rsidRPr="00CC7302" w:rsidRDefault="00CC399A" w:rsidP="00147488">
      <w:pPr>
        <w:ind w:left="1440" w:hanging="1440"/>
        <w:rPr>
          <w:sz w:val="20"/>
          <w:szCs w:val="20"/>
        </w:rPr>
      </w:pPr>
      <w:r w:rsidRPr="00CC7302">
        <w:rPr>
          <w:sz w:val="20"/>
          <w:szCs w:val="20"/>
        </w:rPr>
        <w:t>r 2A</w:t>
      </w:r>
      <w:r w:rsidRPr="00CC7302">
        <w:rPr>
          <w:sz w:val="20"/>
          <w:szCs w:val="20"/>
        </w:rPr>
        <w:tab/>
        <w:t>ins No. 48, 1998, r 4</w:t>
      </w:r>
    </w:p>
    <w:p w:rsidR="005453C2" w:rsidRPr="00CC7302" w:rsidRDefault="005453C2" w:rsidP="00147488">
      <w:pPr>
        <w:ind w:left="1440" w:hanging="1440"/>
        <w:rPr>
          <w:sz w:val="20"/>
          <w:szCs w:val="20"/>
        </w:rPr>
      </w:pPr>
      <w:r w:rsidRPr="00CC7302">
        <w:rPr>
          <w:sz w:val="20"/>
          <w:szCs w:val="20"/>
        </w:rPr>
        <w:tab/>
      </w:r>
      <w:r w:rsidR="001E4299" w:rsidRPr="00CC7302">
        <w:rPr>
          <w:sz w:val="20"/>
          <w:szCs w:val="20"/>
        </w:rPr>
        <w:t>sub</w:t>
      </w:r>
      <w:r w:rsidRPr="00CC7302">
        <w:rPr>
          <w:sz w:val="20"/>
          <w:szCs w:val="20"/>
        </w:rPr>
        <w:t xml:space="preserve"> No. </w:t>
      </w:r>
      <w:r w:rsidR="00D43C1E" w:rsidRPr="00CC7302">
        <w:rPr>
          <w:sz w:val="20"/>
          <w:szCs w:val="20"/>
        </w:rPr>
        <w:t>29</w:t>
      </w:r>
      <w:r w:rsidRPr="00CC7302">
        <w:rPr>
          <w:sz w:val="20"/>
          <w:szCs w:val="20"/>
        </w:rPr>
        <w:t>, 2016, r 4</w:t>
      </w:r>
    </w:p>
    <w:p w:rsidR="00140CE6" w:rsidRPr="00CC7302" w:rsidRDefault="00CC399A" w:rsidP="00147488">
      <w:pPr>
        <w:ind w:left="1440" w:hanging="1440"/>
        <w:rPr>
          <w:sz w:val="20"/>
          <w:szCs w:val="20"/>
        </w:rPr>
      </w:pPr>
      <w:r w:rsidRPr="00CC7302">
        <w:rPr>
          <w:sz w:val="20"/>
          <w:szCs w:val="20"/>
        </w:rPr>
        <w:t>r 2B</w:t>
      </w:r>
      <w:r w:rsidR="00140CE6" w:rsidRPr="00CC7302">
        <w:rPr>
          <w:sz w:val="20"/>
          <w:szCs w:val="20"/>
        </w:rPr>
        <w:tab/>
        <w:t>ins No. 29, 2002</w:t>
      </w:r>
    </w:p>
    <w:p w:rsidR="00CC399A" w:rsidRPr="00CC7302" w:rsidRDefault="005E7D47" w:rsidP="00147488">
      <w:pPr>
        <w:ind w:left="1440" w:hanging="1440"/>
        <w:rPr>
          <w:sz w:val="20"/>
          <w:szCs w:val="20"/>
        </w:rPr>
      </w:pPr>
      <w:r w:rsidRPr="00CC7302">
        <w:rPr>
          <w:sz w:val="20"/>
          <w:szCs w:val="20"/>
        </w:rPr>
        <w:t xml:space="preserve">r </w:t>
      </w:r>
      <w:r w:rsidR="009575BE" w:rsidRPr="00CC7302">
        <w:rPr>
          <w:sz w:val="20"/>
          <w:szCs w:val="20"/>
        </w:rPr>
        <w:t>2C</w:t>
      </w:r>
      <w:r w:rsidR="00CC399A" w:rsidRPr="00CC7302">
        <w:rPr>
          <w:sz w:val="20"/>
          <w:szCs w:val="20"/>
        </w:rPr>
        <w:tab/>
        <w:t>ins No. 29, 2002</w:t>
      </w:r>
    </w:p>
    <w:p w:rsidR="00140CE6" w:rsidRPr="00CC7302" w:rsidRDefault="00140CE6" w:rsidP="00147488">
      <w:pPr>
        <w:ind w:left="1440" w:hanging="1440"/>
        <w:rPr>
          <w:sz w:val="20"/>
          <w:szCs w:val="20"/>
        </w:rPr>
      </w:pPr>
      <w:r w:rsidRPr="00CC7302">
        <w:rPr>
          <w:sz w:val="20"/>
          <w:szCs w:val="20"/>
        </w:rPr>
        <w:tab/>
      </w:r>
      <w:r w:rsidR="00471EDC" w:rsidRPr="00CC7302">
        <w:rPr>
          <w:sz w:val="20"/>
          <w:szCs w:val="20"/>
        </w:rPr>
        <w:t>sub</w:t>
      </w:r>
      <w:r w:rsidRPr="00CC7302">
        <w:rPr>
          <w:sz w:val="20"/>
          <w:szCs w:val="20"/>
        </w:rPr>
        <w:t xml:space="preserve"> No. 1</w:t>
      </w:r>
      <w:r w:rsidR="008643E4" w:rsidRPr="00CC7302">
        <w:rPr>
          <w:sz w:val="20"/>
          <w:szCs w:val="20"/>
        </w:rPr>
        <w:t>0</w:t>
      </w:r>
      <w:r w:rsidRPr="00CC7302">
        <w:rPr>
          <w:sz w:val="20"/>
          <w:szCs w:val="20"/>
        </w:rPr>
        <w:t>, 2017, r 5</w:t>
      </w:r>
    </w:p>
    <w:p w:rsidR="00CC399A" w:rsidRPr="00CC7302" w:rsidRDefault="00CC399A" w:rsidP="00147488">
      <w:pPr>
        <w:ind w:left="1440" w:hanging="1440"/>
        <w:rPr>
          <w:sz w:val="20"/>
          <w:szCs w:val="20"/>
        </w:rPr>
      </w:pPr>
      <w:r w:rsidRPr="00CC7302">
        <w:rPr>
          <w:sz w:val="20"/>
          <w:szCs w:val="20"/>
        </w:rPr>
        <w:t>r 3</w:t>
      </w:r>
      <w:r w:rsidRPr="00CC7302">
        <w:rPr>
          <w:sz w:val="20"/>
          <w:szCs w:val="20"/>
        </w:rPr>
        <w:tab/>
      </w:r>
      <w:proofErr w:type="spellStart"/>
      <w:r w:rsidRPr="00CC7302">
        <w:rPr>
          <w:sz w:val="20"/>
          <w:szCs w:val="20"/>
        </w:rPr>
        <w:t>amd</w:t>
      </w:r>
      <w:proofErr w:type="spellEnd"/>
      <w:r w:rsidRPr="00CC7302">
        <w:rPr>
          <w:sz w:val="20"/>
          <w:szCs w:val="20"/>
        </w:rPr>
        <w:t xml:space="preserve"> No. 48, 1998, r 5</w:t>
      </w:r>
    </w:p>
    <w:p w:rsidR="005453C2" w:rsidRPr="00CC7302" w:rsidRDefault="005453C2" w:rsidP="00147488">
      <w:pPr>
        <w:ind w:left="1440" w:hanging="1440"/>
        <w:rPr>
          <w:sz w:val="20"/>
          <w:szCs w:val="20"/>
        </w:rPr>
      </w:pPr>
      <w:r w:rsidRPr="00CC7302">
        <w:rPr>
          <w:sz w:val="20"/>
          <w:szCs w:val="20"/>
        </w:rPr>
        <w:tab/>
      </w:r>
      <w:r w:rsidR="001E4299" w:rsidRPr="00CC7302">
        <w:rPr>
          <w:sz w:val="20"/>
          <w:szCs w:val="20"/>
        </w:rPr>
        <w:t>sub</w:t>
      </w:r>
      <w:r w:rsidRPr="00CC7302">
        <w:rPr>
          <w:sz w:val="20"/>
          <w:szCs w:val="20"/>
        </w:rPr>
        <w:t xml:space="preserve"> No. </w:t>
      </w:r>
      <w:r w:rsidR="00D43C1E" w:rsidRPr="00CC7302">
        <w:rPr>
          <w:sz w:val="20"/>
          <w:szCs w:val="20"/>
        </w:rPr>
        <w:t>29</w:t>
      </w:r>
      <w:r w:rsidRPr="00CC7302">
        <w:rPr>
          <w:sz w:val="20"/>
          <w:szCs w:val="20"/>
        </w:rPr>
        <w:t>, 2016, r 5</w:t>
      </w:r>
    </w:p>
    <w:p w:rsidR="00140CE6" w:rsidRPr="00CC7302" w:rsidRDefault="00140CE6" w:rsidP="00147488">
      <w:pPr>
        <w:ind w:left="1440" w:hanging="1440"/>
        <w:rPr>
          <w:sz w:val="20"/>
          <w:szCs w:val="20"/>
        </w:rPr>
      </w:pPr>
      <w:proofErr w:type="spellStart"/>
      <w:r w:rsidRPr="00CC7302">
        <w:rPr>
          <w:sz w:val="20"/>
          <w:szCs w:val="20"/>
        </w:rPr>
        <w:t>pt</w:t>
      </w:r>
      <w:proofErr w:type="spellEnd"/>
      <w:r w:rsidRPr="00CC7302">
        <w:rPr>
          <w:sz w:val="20"/>
          <w:szCs w:val="20"/>
        </w:rPr>
        <w:t xml:space="preserve"> 3 </w:t>
      </w:r>
      <w:proofErr w:type="spellStart"/>
      <w:r w:rsidRPr="00CC7302">
        <w:rPr>
          <w:sz w:val="20"/>
          <w:szCs w:val="20"/>
        </w:rPr>
        <w:t>hdg</w:t>
      </w:r>
      <w:proofErr w:type="spellEnd"/>
      <w:r w:rsidRPr="00CC7302">
        <w:rPr>
          <w:sz w:val="20"/>
          <w:szCs w:val="20"/>
        </w:rPr>
        <w:tab/>
        <w:t>ins No. 1</w:t>
      </w:r>
      <w:r w:rsidR="008643E4" w:rsidRPr="00CC7302">
        <w:rPr>
          <w:sz w:val="20"/>
          <w:szCs w:val="20"/>
        </w:rPr>
        <w:t>0</w:t>
      </w:r>
      <w:r w:rsidRPr="00CC7302">
        <w:rPr>
          <w:sz w:val="20"/>
          <w:szCs w:val="20"/>
        </w:rPr>
        <w:t>, 2017, r 6</w:t>
      </w:r>
    </w:p>
    <w:p w:rsidR="00140CE6" w:rsidRPr="00CC7302" w:rsidRDefault="00140CE6" w:rsidP="00147488">
      <w:pPr>
        <w:ind w:left="1440" w:hanging="1440"/>
        <w:rPr>
          <w:sz w:val="20"/>
          <w:szCs w:val="20"/>
        </w:rPr>
      </w:pPr>
      <w:r w:rsidRPr="00CC7302">
        <w:rPr>
          <w:sz w:val="20"/>
          <w:szCs w:val="20"/>
        </w:rPr>
        <w:t>r 4</w:t>
      </w:r>
      <w:r w:rsidRPr="00CC7302">
        <w:rPr>
          <w:sz w:val="20"/>
          <w:szCs w:val="20"/>
        </w:rPr>
        <w:tab/>
        <w:t>ins No. 1</w:t>
      </w:r>
      <w:r w:rsidR="008643E4" w:rsidRPr="00CC7302">
        <w:rPr>
          <w:sz w:val="20"/>
          <w:szCs w:val="20"/>
        </w:rPr>
        <w:t>0</w:t>
      </w:r>
      <w:r w:rsidRPr="00CC7302">
        <w:rPr>
          <w:sz w:val="20"/>
          <w:szCs w:val="20"/>
        </w:rPr>
        <w:t>, 2017, r 6</w:t>
      </w:r>
    </w:p>
    <w:p w:rsidR="00CC399A" w:rsidRPr="00CC7302" w:rsidRDefault="003B6899" w:rsidP="00147488">
      <w:pPr>
        <w:ind w:left="1440" w:hanging="1440"/>
        <w:rPr>
          <w:sz w:val="20"/>
          <w:szCs w:val="20"/>
        </w:rPr>
      </w:pPr>
      <w:proofErr w:type="spellStart"/>
      <w:r w:rsidRPr="00CC7302">
        <w:rPr>
          <w:sz w:val="20"/>
          <w:szCs w:val="20"/>
        </w:rPr>
        <w:t>sch</w:t>
      </w:r>
      <w:proofErr w:type="spellEnd"/>
      <w:r w:rsidRPr="00CC7302">
        <w:rPr>
          <w:sz w:val="20"/>
          <w:szCs w:val="20"/>
        </w:rPr>
        <w:t xml:space="preserve"> 1 </w:t>
      </w:r>
      <w:proofErr w:type="spellStart"/>
      <w:r w:rsidRPr="00CC7302">
        <w:rPr>
          <w:sz w:val="20"/>
          <w:szCs w:val="20"/>
        </w:rPr>
        <w:t>hdg</w:t>
      </w:r>
      <w:proofErr w:type="spellEnd"/>
      <w:r w:rsidRPr="00CC7302">
        <w:rPr>
          <w:sz w:val="20"/>
          <w:szCs w:val="20"/>
        </w:rPr>
        <w:tab/>
      </w:r>
      <w:proofErr w:type="spellStart"/>
      <w:r w:rsidRPr="00CC7302">
        <w:rPr>
          <w:sz w:val="20"/>
          <w:szCs w:val="20"/>
        </w:rPr>
        <w:t>amd</w:t>
      </w:r>
      <w:proofErr w:type="spellEnd"/>
      <w:r w:rsidRPr="00CC7302">
        <w:rPr>
          <w:sz w:val="20"/>
          <w:szCs w:val="20"/>
        </w:rPr>
        <w:t xml:space="preserve"> No. 8, 1999, r 5</w:t>
      </w:r>
    </w:p>
    <w:p w:rsidR="00CC399A" w:rsidRPr="00CC7302" w:rsidRDefault="003B6899" w:rsidP="00147488">
      <w:pPr>
        <w:ind w:left="1440" w:hanging="1440"/>
        <w:rPr>
          <w:sz w:val="20"/>
          <w:szCs w:val="20"/>
        </w:rPr>
      </w:pPr>
      <w:proofErr w:type="spellStart"/>
      <w:r w:rsidRPr="00CC7302">
        <w:rPr>
          <w:sz w:val="20"/>
          <w:szCs w:val="20"/>
        </w:rPr>
        <w:t>sch</w:t>
      </w:r>
      <w:proofErr w:type="spellEnd"/>
      <w:r w:rsidRPr="00CC7302">
        <w:rPr>
          <w:sz w:val="20"/>
          <w:szCs w:val="20"/>
        </w:rPr>
        <w:t xml:space="preserve"> 2</w:t>
      </w:r>
      <w:r w:rsidRPr="00CC7302">
        <w:rPr>
          <w:sz w:val="20"/>
          <w:szCs w:val="20"/>
        </w:rPr>
        <w:tab/>
        <w:t>ins No. 8, 1999, r 6</w:t>
      </w:r>
      <w:bookmarkEnd w:id="26"/>
    </w:p>
    <w:sectPr w:rsidR="00CC399A" w:rsidRPr="00CC7302" w:rsidSect="003C05B1">
      <w:headerReference w:type="default" r:id="rId21"/>
      <w:footerReference w:type="default" r:id="rId22"/>
      <w:headerReference w:type="first" r:id="rId23"/>
      <w:footerReference w:type="first" r:id="rId24"/>
      <w:pgSz w:w="11907" w:h="16840" w:code="9"/>
      <w:pgMar w:top="1440" w:right="1797" w:bottom="1440" w:left="179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C04" w:rsidRDefault="00967C04">
      <w:r>
        <w:separator/>
      </w:r>
    </w:p>
  </w:endnote>
  <w:endnote w:type="continuationSeparator" w:id="0">
    <w:p w:rsidR="00967C04" w:rsidRDefault="00967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F2" w:rsidRDefault="00E549F2" w:rsidP="002C6E43">
    <w:pPr>
      <w:pStyle w:val="Footer"/>
      <w:pBdr>
        <w:top w:val="single" w:sz="4" w:space="1" w:color="auto"/>
      </w:pBdr>
    </w:pPr>
    <w:r>
      <w:rPr>
        <w:i/>
      </w:rPr>
      <w:fldChar w:fldCharType="begin"/>
    </w:r>
    <w:r>
      <w:rPr>
        <w:i/>
      </w:rPr>
      <w:instrText xml:space="preserve"> DOCPROPERTY ActTitle </w:instrText>
    </w:r>
    <w:r>
      <w:rPr>
        <w:i/>
      </w:rPr>
      <w:fldChar w:fldCharType="separate"/>
    </w:r>
    <w:r w:rsidR="00D93149">
      <w:rPr>
        <w:i/>
      </w:rPr>
      <w:t>Administration and Probate Regulations 1983</w:t>
    </w:r>
    <w:r>
      <w:rPr>
        <w:i/>
      </w:rPr>
      <w:fldChar w:fldCharType="end"/>
    </w:r>
    <w:r>
      <w:tab/>
    </w:r>
    <w:r>
      <w:fldChar w:fldCharType="begin"/>
    </w:r>
    <w:r>
      <w:instrText xml:space="preserve"> PAGE </w:instrText>
    </w:r>
    <w:r>
      <w:fldChar w:fldCharType="separate"/>
    </w:r>
    <w:r>
      <w:rPr>
        <w:noProof/>
      </w:rPr>
      <w:t>i</w:t>
    </w:r>
    <w:r>
      <w:fldChar w:fldCharType="end"/>
    </w:r>
  </w:p>
  <w:p w:rsidR="00E549F2" w:rsidRPr="002C6E43" w:rsidRDefault="00E549F2" w:rsidP="002C6E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F2" w:rsidRDefault="00E549F2" w:rsidP="002C6E43">
    <w:pPr>
      <w:pStyle w:val="Footer"/>
      <w:spacing w:before="240"/>
    </w:pPr>
  </w:p>
  <w:p w:rsidR="00E549F2" w:rsidRPr="002C6E43" w:rsidRDefault="00E549F2" w:rsidP="002C6E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pBdr>
        <w:top w:val="single" w:sz="4" w:space="1" w:color="auto"/>
      </w:pBdr>
    </w:pPr>
    <w:r>
      <w:rPr>
        <w:i/>
      </w:rPr>
      <w:fldChar w:fldCharType="begin"/>
    </w:r>
    <w:r>
      <w:rPr>
        <w:i/>
      </w:rPr>
      <w:instrText xml:space="preserve"> DOCPROPERTY ActTitle </w:instrText>
    </w:r>
    <w:r>
      <w:rPr>
        <w:i/>
      </w:rPr>
      <w:fldChar w:fldCharType="separate"/>
    </w:r>
    <w:r w:rsidR="00D93149">
      <w:rPr>
        <w:i/>
      </w:rPr>
      <w:t>Administration and Probate Regulations 1983</w:t>
    </w:r>
    <w:r>
      <w:rPr>
        <w:i/>
      </w:rPr>
      <w:fldChar w:fldCharType="end"/>
    </w:r>
    <w:r>
      <w:tab/>
    </w:r>
    <w:r>
      <w:fldChar w:fldCharType="begin"/>
    </w:r>
    <w:r>
      <w:instrText xml:space="preserve"> PAGE </w:instrText>
    </w:r>
    <w:r>
      <w:fldChar w:fldCharType="separate"/>
    </w:r>
    <w:r>
      <w:rPr>
        <w:noProof/>
      </w:rPr>
      <w:t>i</w:t>
    </w:r>
    <w:r>
      <w:fldChar w:fldCharType="end"/>
    </w:r>
  </w:p>
  <w:p w:rsidR="00783970" w:rsidRPr="002C6E43" w:rsidRDefault="00783970" w:rsidP="002C6E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spacing w:before="240"/>
    </w:pPr>
  </w:p>
  <w:p w:rsidR="00783970" w:rsidRPr="002C6E43" w:rsidRDefault="00783970" w:rsidP="002C6E4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pBdr>
        <w:top w:val="single" w:sz="4" w:space="1" w:color="auto"/>
      </w:pBdr>
    </w:pPr>
    <w:r>
      <w:rPr>
        <w:i/>
      </w:rPr>
      <w:fldChar w:fldCharType="begin"/>
    </w:r>
    <w:r>
      <w:rPr>
        <w:i/>
      </w:rPr>
      <w:instrText xml:space="preserve"> DOCPROPERTY ActTitle </w:instrText>
    </w:r>
    <w:r>
      <w:rPr>
        <w:i/>
      </w:rPr>
      <w:fldChar w:fldCharType="separate"/>
    </w:r>
    <w:r w:rsidR="00D93149">
      <w:rPr>
        <w:i/>
      </w:rPr>
      <w:t>Administration and Probate Regulations 1983</w:t>
    </w:r>
    <w:r>
      <w:rPr>
        <w:i/>
      </w:rPr>
      <w:fldChar w:fldCharType="end"/>
    </w:r>
    <w:r>
      <w:tab/>
    </w:r>
    <w:r>
      <w:fldChar w:fldCharType="begin"/>
    </w:r>
    <w:r>
      <w:instrText xml:space="preserve"> PAGE </w:instrText>
    </w:r>
    <w:r>
      <w:fldChar w:fldCharType="separate"/>
    </w:r>
    <w:r w:rsidR="009113DC">
      <w:rPr>
        <w:noProof/>
      </w:rPr>
      <w:t>3</w:t>
    </w:r>
    <w:r>
      <w:fldChar w:fldCharType="end"/>
    </w:r>
  </w:p>
  <w:p w:rsidR="00783970" w:rsidRPr="002C6E43" w:rsidRDefault="00783970" w:rsidP="002C6E4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spacing w:before="240"/>
    </w:pPr>
  </w:p>
  <w:p w:rsidR="00783970" w:rsidRPr="002C6E43" w:rsidRDefault="00783970" w:rsidP="002C6E4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pBdr>
        <w:top w:val="single" w:sz="4" w:space="1" w:color="auto"/>
      </w:pBdr>
    </w:pPr>
    <w:r>
      <w:rPr>
        <w:i/>
      </w:rPr>
      <w:fldChar w:fldCharType="begin"/>
    </w:r>
    <w:r>
      <w:rPr>
        <w:i/>
      </w:rPr>
      <w:instrText xml:space="preserve"> DOCPROPERTY ActTitle </w:instrText>
    </w:r>
    <w:r>
      <w:rPr>
        <w:i/>
      </w:rPr>
      <w:fldChar w:fldCharType="separate"/>
    </w:r>
    <w:r w:rsidR="00D93149">
      <w:rPr>
        <w:i/>
      </w:rPr>
      <w:t>Administration and Probate Regulations 1983</w:t>
    </w:r>
    <w:r>
      <w:rPr>
        <w:i/>
      </w:rPr>
      <w:fldChar w:fldCharType="end"/>
    </w:r>
    <w:r>
      <w:tab/>
    </w:r>
    <w:r>
      <w:fldChar w:fldCharType="begin"/>
    </w:r>
    <w:r>
      <w:instrText xml:space="preserve"> PAGE </w:instrText>
    </w:r>
    <w:r>
      <w:fldChar w:fldCharType="separate"/>
    </w:r>
    <w:r w:rsidR="009113DC">
      <w:rPr>
        <w:noProof/>
      </w:rPr>
      <w:t>5</w:t>
    </w:r>
    <w:r>
      <w:fldChar w:fldCharType="end"/>
    </w:r>
  </w:p>
  <w:p w:rsidR="00783970" w:rsidRPr="002C6E43" w:rsidRDefault="00783970" w:rsidP="002C6E4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0" w:rsidRDefault="00783970" w:rsidP="00E71F69">
    <w:pPr>
      <w:pStyle w:val="Footer"/>
      <w:spacing w:before="240"/>
    </w:pPr>
  </w:p>
  <w:p w:rsidR="00783970" w:rsidRPr="00E71F69" w:rsidRDefault="00783970" w:rsidP="00E71F6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Footer"/>
      <w:pBdr>
        <w:top w:val="single" w:sz="4" w:space="1" w:color="auto"/>
      </w:pBdr>
    </w:pPr>
    <w:r>
      <w:rPr>
        <w:i/>
      </w:rPr>
      <w:fldChar w:fldCharType="begin"/>
    </w:r>
    <w:r>
      <w:rPr>
        <w:i/>
      </w:rPr>
      <w:instrText xml:space="preserve"> DOCPROPERTY ActTitle </w:instrText>
    </w:r>
    <w:r>
      <w:rPr>
        <w:i/>
      </w:rPr>
      <w:fldChar w:fldCharType="separate"/>
    </w:r>
    <w:r w:rsidR="00D93149">
      <w:rPr>
        <w:i/>
      </w:rPr>
      <w:t>Administration and Probate Regulations 1983</w:t>
    </w:r>
    <w:r>
      <w:rPr>
        <w:i/>
      </w:rPr>
      <w:fldChar w:fldCharType="end"/>
    </w:r>
    <w:r>
      <w:tab/>
    </w:r>
    <w:r>
      <w:fldChar w:fldCharType="begin"/>
    </w:r>
    <w:r>
      <w:instrText xml:space="preserve"> PAGE </w:instrText>
    </w:r>
    <w:r>
      <w:fldChar w:fldCharType="separate"/>
    </w:r>
    <w:r w:rsidR="009113DC">
      <w:rPr>
        <w:noProof/>
      </w:rPr>
      <w:t>7</w:t>
    </w:r>
    <w:r>
      <w:fldChar w:fldCharType="end"/>
    </w:r>
  </w:p>
  <w:p w:rsidR="00783970" w:rsidRPr="002C6E43" w:rsidRDefault="00783970" w:rsidP="002C6E4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0" w:rsidRDefault="00783970" w:rsidP="00E71F69">
    <w:pPr>
      <w:pStyle w:val="Footer"/>
      <w:spacing w:before="240"/>
    </w:pPr>
  </w:p>
  <w:p w:rsidR="00783970" w:rsidRPr="00E71F69" w:rsidRDefault="00783970" w:rsidP="00E71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C04" w:rsidRDefault="00967C04">
      <w:r>
        <w:separator/>
      </w:r>
    </w:p>
  </w:footnote>
  <w:footnote w:type="continuationSeparator" w:id="0">
    <w:p w:rsidR="00967C04" w:rsidRDefault="00967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F2" w:rsidRDefault="00E549F2" w:rsidP="002C6E43">
    <w:pPr>
      <w:pStyle w:val="Header"/>
    </w:pPr>
  </w:p>
  <w:p w:rsidR="00E549F2" w:rsidRDefault="00E549F2" w:rsidP="002C6E43">
    <w:pPr>
      <w:pStyle w:val="Header"/>
    </w:pPr>
  </w:p>
  <w:p w:rsidR="00E549F2" w:rsidRDefault="00E549F2" w:rsidP="002C6E43">
    <w:pPr>
      <w:pStyle w:val="Header"/>
    </w:pPr>
  </w:p>
  <w:p w:rsidR="00E549F2" w:rsidRPr="002C6E43" w:rsidRDefault="00E549F2" w:rsidP="002C6E43">
    <w:pPr>
      <w:pStyle w:val="Header"/>
      <w:pBdr>
        <w:bottom w:val="single" w:sz="4" w:space="1" w:color="auto"/>
      </w:pBdr>
      <w:spacing w:after="2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Header"/>
    </w:pPr>
  </w:p>
  <w:p w:rsidR="002C6E43" w:rsidRDefault="002C6E43" w:rsidP="002C6E43">
    <w:pPr>
      <w:pStyle w:val="Header"/>
    </w:pPr>
  </w:p>
  <w:p w:rsidR="002C6E43" w:rsidRDefault="002C6E43" w:rsidP="002C6E43">
    <w:pPr>
      <w:pStyle w:val="Header"/>
    </w:pPr>
  </w:p>
  <w:p w:rsidR="00783970" w:rsidRPr="002C6E43" w:rsidRDefault="00783970" w:rsidP="002C6E43">
    <w:pPr>
      <w:pStyle w:val="Header"/>
      <w:pBdr>
        <w:bottom w:val="single" w:sz="4" w:space="1" w:color="auto"/>
      </w:pBdr>
      <w:spacing w:after="24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2C6E43" w:rsidP="002C6E43">
    <w:pPr>
      <w:pStyle w:val="Header"/>
    </w:pPr>
    <w:r>
      <w:fldChar w:fldCharType="begin"/>
    </w:r>
    <w:r>
      <w:instrText xml:space="preserve"> STYLEREF  charChapterText \l  </w:instrText>
    </w:r>
    <w:r>
      <w:fldChar w:fldCharType="end"/>
    </w:r>
  </w:p>
  <w:p w:rsidR="002C6E43" w:rsidRDefault="00DD4E7B" w:rsidP="002C6E43">
    <w:pPr>
      <w:pStyle w:val="Header"/>
    </w:pPr>
    <w:r>
      <w:rPr>
        <w:noProof/>
      </w:rPr>
      <w:fldChar w:fldCharType="begin"/>
    </w:r>
    <w:r>
      <w:rPr>
        <w:noProof/>
      </w:rPr>
      <w:instrText xml:space="preserve"> STYLEREF  charPartText \l  </w:instrText>
    </w:r>
    <w:r w:rsidR="00D93149">
      <w:rPr>
        <w:noProof/>
      </w:rPr>
      <w:fldChar w:fldCharType="separate"/>
    </w:r>
    <w:r w:rsidR="009113DC">
      <w:rPr>
        <w:noProof/>
      </w:rPr>
      <w:t>Part 3</w:t>
    </w:r>
    <w:r w:rsidR="009113DC">
      <w:rPr>
        <w:noProof/>
      </w:rPr>
      <w:tab/>
      <w:t>Transitional matters for Administration and Probate Amendment Regulations 2017</w:t>
    </w:r>
    <w:r>
      <w:rPr>
        <w:noProof/>
      </w:rPr>
      <w:fldChar w:fldCharType="end"/>
    </w:r>
  </w:p>
  <w:p w:rsidR="002C6E43" w:rsidRDefault="002C6E43" w:rsidP="002C6E43">
    <w:pPr>
      <w:pStyle w:val="Header"/>
    </w:pPr>
    <w:r>
      <w:fldChar w:fldCharType="begin"/>
    </w:r>
    <w:r>
      <w:instrText xml:space="preserve"> STYLEREF  charDivisionText \l  </w:instrText>
    </w:r>
    <w:r>
      <w:fldChar w:fldCharType="end"/>
    </w:r>
  </w:p>
  <w:p w:rsidR="00783970" w:rsidRPr="002C6E43" w:rsidRDefault="002C6E43" w:rsidP="002C6E43">
    <w:pPr>
      <w:pStyle w:val="Header"/>
      <w:pBdr>
        <w:bottom w:val="single" w:sz="4" w:space="1" w:color="auto"/>
      </w:pBdr>
      <w:spacing w:after="240"/>
    </w:pPr>
    <w:r>
      <w:fldChar w:fldCharType="begin"/>
    </w:r>
    <w:r>
      <w:instrText xml:space="preserve"> STYLEREF  charSubdivisionText \l  </w:instrTex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0" w:rsidRPr="002C6E43" w:rsidRDefault="00783970" w:rsidP="002C6E4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B47948" w:rsidP="002C6E43">
    <w:pPr>
      <w:pStyle w:val="Header"/>
    </w:pPr>
    <w:r>
      <w:rPr>
        <w:noProof/>
      </w:rPr>
      <w:fldChar w:fldCharType="begin"/>
    </w:r>
    <w:r>
      <w:rPr>
        <w:noProof/>
      </w:rPr>
      <w:instrText xml:space="preserve"> STYLEREF  charScheduleText \l  </w:instrText>
    </w:r>
    <w:r>
      <w:rPr>
        <w:noProof/>
      </w:rPr>
      <w:fldChar w:fldCharType="separate"/>
    </w:r>
    <w:r w:rsidR="009113DC">
      <w:rPr>
        <w:noProof/>
      </w:rPr>
      <w:t>Schedule 2</w:t>
    </w:r>
    <w:r w:rsidR="009113DC">
      <w:rPr>
        <w:noProof/>
      </w:rPr>
      <w:tab/>
      <w:t>Relevant countries or parts of countries</w:t>
    </w:r>
    <w:r>
      <w:rPr>
        <w:noProof/>
      </w:rPr>
      <w:fldChar w:fldCharType="end"/>
    </w:r>
  </w:p>
  <w:p w:rsidR="002C6E43" w:rsidRDefault="002C6E43" w:rsidP="002C6E43">
    <w:pPr>
      <w:pStyle w:val="Header"/>
    </w:pPr>
  </w:p>
  <w:p w:rsidR="002C6E43" w:rsidRDefault="002C6E43" w:rsidP="002C6E43">
    <w:pPr>
      <w:pStyle w:val="Header"/>
    </w:pPr>
  </w:p>
  <w:p w:rsidR="00783970" w:rsidRPr="002C6E43" w:rsidRDefault="00783970" w:rsidP="002C6E43">
    <w:pPr>
      <w:pStyle w:val="Header"/>
      <w:pBdr>
        <w:bottom w:val="single" w:sz="4" w:space="1" w:color="auto"/>
      </w:pBdr>
      <w:spacing w:after="24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0" w:rsidRPr="00E71F69" w:rsidRDefault="00783970" w:rsidP="00E71F6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E43" w:rsidRDefault="00B47948" w:rsidP="002C6E43">
    <w:pPr>
      <w:pStyle w:val="Header"/>
    </w:pPr>
    <w:r>
      <w:rPr>
        <w:noProof/>
      </w:rPr>
      <w:fldChar w:fldCharType="begin"/>
    </w:r>
    <w:r>
      <w:rPr>
        <w:noProof/>
      </w:rPr>
      <w:instrText xml:space="preserve"> STYLEREF  charEndNoteText </w:instrText>
    </w:r>
    <w:r>
      <w:rPr>
        <w:noProof/>
      </w:rPr>
      <w:fldChar w:fldCharType="separate"/>
    </w:r>
    <w:r w:rsidR="009113DC">
      <w:rPr>
        <w:noProof/>
      </w:rPr>
      <w:t>ENDNOTES</w:t>
    </w:r>
    <w:r>
      <w:rPr>
        <w:noProof/>
      </w:rPr>
      <w:fldChar w:fldCharType="end"/>
    </w:r>
  </w:p>
  <w:p w:rsidR="002C6E43" w:rsidRDefault="002C6E43" w:rsidP="002C6E43">
    <w:pPr>
      <w:pStyle w:val="Header"/>
    </w:pPr>
  </w:p>
  <w:p w:rsidR="002C6E43" w:rsidRDefault="002C6E43" w:rsidP="002C6E43">
    <w:pPr>
      <w:pStyle w:val="Header"/>
    </w:pPr>
  </w:p>
  <w:p w:rsidR="00783970" w:rsidRPr="002C6E43" w:rsidRDefault="00783970" w:rsidP="002C6E43">
    <w:pPr>
      <w:pStyle w:val="Header"/>
      <w:pBdr>
        <w:bottom w:val="single" w:sz="4" w:space="1" w:color="auto"/>
      </w:pBdr>
      <w:spacing w:after="24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0" w:rsidRPr="00E71F69" w:rsidRDefault="00783970" w:rsidP="00E71F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4843A28"/>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3..%4"/>
      <w:lvlJc w:val="left"/>
      <w:pPr>
        <w:tabs>
          <w:tab w:val="num" w:pos="0"/>
        </w:tabs>
        <w:ind w:left="0" w:firstLine="0"/>
      </w:pPr>
      <w:rPr>
        <w:rFonts w:hint="default"/>
      </w:rPr>
    </w:lvl>
    <w:lvl w:ilvl="4">
      <w:start w:val="1"/>
      <w:numFmt w:val="decimal"/>
      <w:lvlText w:val="%3..%4.%5"/>
      <w:lvlJc w:val="left"/>
      <w:pPr>
        <w:tabs>
          <w:tab w:val="num" w:pos="0"/>
        </w:tabs>
        <w:ind w:left="0" w:firstLine="0"/>
      </w:pPr>
      <w:rPr>
        <w:rFonts w:hint="default"/>
      </w:rPr>
    </w:lvl>
    <w:lvl w:ilvl="5">
      <w:start w:val="1"/>
      <w:numFmt w:val="decimal"/>
      <w:lvlText w:val="%3..%4.%5.%6"/>
      <w:lvlJc w:val="left"/>
      <w:pPr>
        <w:tabs>
          <w:tab w:val="num" w:pos="0"/>
        </w:tabs>
        <w:ind w:left="0" w:firstLine="0"/>
      </w:pPr>
      <w:rPr>
        <w:rFonts w:hint="default"/>
      </w:rPr>
    </w:lvl>
    <w:lvl w:ilvl="6">
      <w:start w:val="1"/>
      <w:numFmt w:val="decimal"/>
      <w:lvlText w:val="%3..%4.%5.%6.%7"/>
      <w:lvlJc w:val="left"/>
      <w:pPr>
        <w:tabs>
          <w:tab w:val="num" w:pos="0"/>
        </w:tabs>
        <w:ind w:left="0" w:firstLine="0"/>
      </w:pPr>
      <w:rPr>
        <w:rFonts w:hint="default"/>
      </w:rPr>
    </w:lvl>
    <w:lvl w:ilvl="7">
      <w:start w:val="1"/>
      <w:numFmt w:val="decimal"/>
      <w:lvlText w:val="%3..%4.%5.%6.%7.%8"/>
      <w:lvlJc w:val="left"/>
      <w:pPr>
        <w:tabs>
          <w:tab w:val="num" w:pos="0"/>
        </w:tabs>
        <w:ind w:left="0" w:firstLine="0"/>
      </w:pPr>
      <w:rPr>
        <w:rFonts w:hint="default"/>
      </w:rPr>
    </w:lvl>
    <w:lvl w:ilvl="8">
      <w:start w:val="1"/>
      <w:numFmt w:val="decimal"/>
      <w:lvlText w:val="%3..%4.%5.%6.%7.%8.%9"/>
      <w:lvlJc w:val="left"/>
      <w:pPr>
        <w:tabs>
          <w:tab w:val="num" w:pos="0"/>
        </w:tabs>
        <w:ind w:left="0" w:firstLine="0"/>
      </w:pPr>
      <w:rPr>
        <w:rFonts w:hint="default"/>
      </w:rPr>
    </w:lvl>
  </w:abstractNum>
  <w:abstractNum w:abstractNumId="1" w15:restartNumberingAfterBreak="0">
    <w:nsid w:val="1A4035F2"/>
    <w:multiLevelType w:val="multilevel"/>
    <w:tmpl w:val="759C81A6"/>
    <w:lvl w:ilvl="0">
      <w:start w:val="1"/>
      <w:numFmt w:val="none"/>
      <w:suff w:val="nothing"/>
      <w:lvlText w:val=""/>
      <w:lvlJc w:val="left"/>
      <w:rPr>
        <w:rFonts w:ascii="Times New Roman" w:hAnsi="Times New Roman" w:hint="default"/>
        <w:b/>
        <w:i w:val="0"/>
        <w:caps/>
        <w:sz w:val="26"/>
      </w:rPr>
    </w:lvl>
    <w:lvl w:ilvl="1">
      <w:start w:val="1"/>
      <w:numFmt w:val="none"/>
      <w:suff w:val="nothing"/>
      <w:lvlText w:val=""/>
      <w:lvlJc w:val="left"/>
      <w:rPr>
        <w:rFonts w:ascii="Times New Roman" w:hAnsi="Times New Roman" w:hint="default"/>
        <w:b/>
        <w:i/>
        <w:caps w:val="0"/>
        <w:sz w:val="26"/>
      </w:rPr>
    </w:lvl>
    <w:lvl w:ilvl="2">
      <w:start w:val="1"/>
      <w:numFmt w:val="none"/>
      <w:lvlText w:val=""/>
      <w:lvlJc w:val="left"/>
      <w:pPr>
        <w:tabs>
          <w:tab w:val="num" w:pos="1440"/>
        </w:tabs>
        <w:ind w:left="1440" w:hanging="720"/>
      </w:pPr>
    </w:lvl>
    <w:lvl w:ilvl="3">
      <w:start w:val="1"/>
      <w:numFmt w:val="none"/>
      <w:lvlText w:val=""/>
      <w:lvlJc w:val="left"/>
      <w:pPr>
        <w:tabs>
          <w:tab w:val="num" w:pos="2160"/>
        </w:tabs>
        <w:ind w:left="2160" w:hanging="720"/>
      </w:pPr>
    </w:lvl>
    <w:lvl w:ilvl="4">
      <w:start w:val="1"/>
      <w:numFmt w:val="decimal"/>
      <w:lvlText w:val="%3..%4.%5"/>
      <w:lvlJc w:val="left"/>
      <w:pPr>
        <w:tabs>
          <w:tab w:val="num" w:pos="0"/>
        </w:tabs>
      </w:pPr>
    </w:lvl>
    <w:lvl w:ilvl="5">
      <w:start w:val="1"/>
      <w:numFmt w:val="decimal"/>
      <w:lvlText w:val="%3..%4.%5.%6"/>
      <w:lvlJc w:val="left"/>
      <w:pPr>
        <w:tabs>
          <w:tab w:val="num" w:pos="0"/>
        </w:tabs>
      </w:pPr>
    </w:lvl>
    <w:lvl w:ilvl="6">
      <w:start w:val="1"/>
      <w:numFmt w:val="decimal"/>
      <w:lvlText w:val="%3..%4.%5.%6.%7"/>
      <w:lvlJc w:val="left"/>
      <w:pPr>
        <w:tabs>
          <w:tab w:val="num" w:pos="0"/>
        </w:tabs>
      </w:pPr>
    </w:lvl>
    <w:lvl w:ilvl="7">
      <w:start w:val="1"/>
      <w:numFmt w:val="decimal"/>
      <w:lvlText w:val="%3..%4.%5.%6.%7.%8"/>
      <w:lvlJc w:val="left"/>
      <w:pPr>
        <w:tabs>
          <w:tab w:val="num" w:pos="0"/>
        </w:tabs>
      </w:pPr>
    </w:lvl>
    <w:lvl w:ilvl="8">
      <w:start w:val="1"/>
      <w:numFmt w:val="decimal"/>
      <w:lvlText w:val="%3..%4.%5.%6.%7.%8.%9"/>
      <w:lvlJc w:val="left"/>
      <w:pPr>
        <w:tabs>
          <w:tab w:val="num" w:pos="0"/>
        </w:tabs>
      </w:pPr>
    </w:lvl>
  </w:abstractNum>
  <w:abstractNum w:abstractNumId="2" w15:restartNumberingAfterBreak="0">
    <w:nsid w:val="2DCC2B7C"/>
    <w:multiLevelType w:val="multilevel"/>
    <w:tmpl w:val="B972D6F2"/>
    <w:styleLink w:val="OPCNumbering"/>
    <w:lvl w:ilvl="0">
      <w:start w:val="1"/>
      <w:numFmt w:val="decimal"/>
      <w:pStyle w:val="SectionHeading"/>
      <w:lvlText w:val="%1"/>
      <w:lvlJc w:val="left"/>
      <w:pPr>
        <w:tabs>
          <w:tab w:val="num" w:pos="0"/>
        </w:tabs>
        <w:ind w:left="720" w:hanging="720"/>
      </w:pPr>
      <w:rPr>
        <w:rFonts w:hint="default"/>
      </w:rPr>
    </w:lvl>
    <w:lvl w:ilvl="1">
      <w:start w:val="1"/>
      <w:numFmt w:val="none"/>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3" w15:restartNumberingAfterBreak="0">
    <w:nsid w:val="43380B4F"/>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559A2AB5"/>
    <w:multiLevelType w:val="multilevel"/>
    <w:tmpl w:val="B73CFB20"/>
    <w:lvl w:ilvl="0">
      <w:start w:val="1"/>
      <w:numFmt w:val="decimal"/>
      <w:isLgl/>
      <w:lvlText w:val="&quot;(%1)"/>
      <w:lvlJc w:val="left"/>
      <w:pPr>
        <w:tabs>
          <w:tab w:val="num" w:pos="1440"/>
        </w:tabs>
        <w:ind w:firstLine="720"/>
      </w:pPr>
      <w:rPr>
        <w:rFonts w:ascii="Times New Roman" w:hAnsi="Times New Roman" w:hint="default"/>
        <w:b w:val="0"/>
        <w:i w:val="0"/>
        <w:sz w:val="26"/>
      </w:r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Roman"/>
      <w:lvlText w:val="(%4)"/>
      <w:lvlJc w:val="left"/>
      <w:pPr>
        <w:tabs>
          <w:tab w:val="num" w:pos="2160"/>
        </w:tabs>
        <w:ind w:left="2160" w:hanging="720"/>
      </w:pPr>
    </w:lvl>
    <w:lvl w:ilvl="4">
      <w:start w:val="1"/>
      <w:numFmt w:val="decimal"/>
      <w:lvlText w:val="%3..%4.%5"/>
      <w:lvlJc w:val="left"/>
      <w:pPr>
        <w:tabs>
          <w:tab w:val="num" w:pos="0"/>
        </w:tabs>
      </w:pPr>
    </w:lvl>
    <w:lvl w:ilvl="5">
      <w:start w:val="1"/>
      <w:numFmt w:val="decimal"/>
      <w:lvlText w:val="%3..%4.%5.%6"/>
      <w:lvlJc w:val="left"/>
      <w:pPr>
        <w:tabs>
          <w:tab w:val="num" w:pos="0"/>
        </w:tabs>
      </w:pPr>
    </w:lvl>
    <w:lvl w:ilvl="6">
      <w:start w:val="1"/>
      <w:numFmt w:val="decimal"/>
      <w:lvlText w:val="%3..%4.%5.%6.%7"/>
      <w:lvlJc w:val="left"/>
      <w:pPr>
        <w:tabs>
          <w:tab w:val="num" w:pos="0"/>
        </w:tabs>
      </w:pPr>
    </w:lvl>
    <w:lvl w:ilvl="7">
      <w:start w:val="1"/>
      <w:numFmt w:val="decimal"/>
      <w:lvlText w:val="%3..%4.%5.%6.%7.%8"/>
      <w:lvlJc w:val="left"/>
      <w:pPr>
        <w:tabs>
          <w:tab w:val="num" w:pos="0"/>
        </w:tabs>
      </w:pPr>
    </w:lvl>
    <w:lvl w:ilvl="8">
      <w:start w:val="1"/>
      <w:numFmt w:val="decimal"/>
      <w:lvlText w:val="%3..%4.%5.%6.%7.%8.%9"/>
      <w:lvlJc w:val="left"/>
      <w:pPr>
        <w:tabs>
          <w:tab w:val="num" w:pos="0"/>
        </w:tabs>
      </w:pPr>
    </w:lvl>
  </w:abstractNum>
  <w:num w:numId="1">
    <w:abstractNumId w:val="0"/>
  </w:num>
  <w:num w:numId="2">
    <w:abstractNumId w:val="1"/>
  </w:num>
  <w:num w:numId="3">
    <w:abstractNumId w:val="4"/>
  </w:num>
  <w:num w:numId="4">
    <w:abstractNumId w:val="3"/>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2A0"/>
    <w:rsid w:val="00053349"/>
    <w:rsid w:val="000E7CA2"/>
    <w:rsid w:val="00110EB7"/>
    <w:rsid w:val="00117354"/>
    <w:rsid w:val="00140CE6"/>
    <w:rsid w:val="00147488"/>
    <w:rsid w:val="00147FE7"/>
    <w:rsid w:val="001710E5"/>
    <w:rsid w:val="00195EB6"/>
    <w:rsid w:val="001D4D58"/>
    <w:rsid w:val="001E4299"/>
    <w:rsid w:val="00220AA9"/>
    <w:rsid w:val="002B0B1B"/>
    <w:rsid w:val="002C5DE4"/>
    <w:rsid w:val="002C6E43"/>
    <w:rsid w:val="002E78A0"/>
    <w:rsid w:val="002F788A"/>
    <w:rsid w:val="00341810"/>
    <w:rsid w:val="003841FB"/>
    <w:rsid w:val="0038549D"/>
    <w:rsid w:val="003B6899"/>
    <w:rsid w:val="003C05B1"/>
    <w:rsid w:val="003E0DA9"/>
    <w:rsid w:val="003F35DD"/>
    <w:rsid w:val="00421E3D"/>
    <w:rsid w:val="004340E2"/>
    <w:rsid w:val="0045708E"/>
    <w:rsid w:val="00471EDC"/>
    <w:rsid w:val="004B775D"/>
    <w:rsid w:val="004F128D"/>
    <w:rsid w:val="0051041D"/>
    <w:rsid w:val="005378FC"/>
    <w:rsid w:val="005453C2"/>
    <w:rsid w:val="0056770B"/>
    <w:rsid w:val="005A1021"/>
    <w:rsid w:val="005A49DC"/>
    <w:rsid w:val="005E1F03"/>
    <w:rsid w:val="005E7D47"/>
    <w:rsid w:val="00620DF5"/>
    <w:rsid w:val="006237B6"/>
    <w:rsid w:val="006632A0"/>
    <w:rsid w:val="00680218"/>
    <w:rsid w:val="00683F3B"/>
    <w:rsid w:val="00686452"/>
    <w:rsid w:val="006D78B5"/>
    <w:rsid w:val="007468A9"/>
    <w:rsid w:val="00783970"/>
    <w:rsid w:val="00787A3F"/>
    <w:rsid w:val="007A373D"/>
    <w:rsid w:val="007A66CB"/>
    <w:rsid w:val="00812D18"/>
    <w:rsid w:val="00817901"/>
    <w:rsid w:val="00831F7E"/>
    <w:rsid w:val="008643E4"/>
    <w:rsid w:val="008C6B24"/>
    <w:rsid w:val="008E04E3"/>
    <w:rsid w:val="008E64B1"/>
    <w:rsid w:val="009113DC"/>
    <w:rsid w:val="009575BE"/>
    <w:rsid w:val="00967C04"/>
    <w:rsid w:val="009912AC"/>
    <w:rsid w:val="00AF70E2"/>
    <w:rsid w:val="00B37546"/>
    <w:rsid w:val="00B47948"/>
    <w:rsid w:val="00B86465"/>
    <w:rsid w:val="00BE20E2"/>
    <w:rsid w:val="00BF6062"/>
    <w:rsid w:val="00C356AA"/>
    <w:rsid w:val="00C57A96"/>
    <w:rsid w:val="00C62ADD"/>
    <w:rsid w:val="00C87BBB"/>
    <w:rsid w:val="00CA24B8"/>
    <w:rsid w:val="00CC399A"/>
    <w:rsid w:val="00CC7302"/>
    <w:rsid w:val="00D05A6C"/>
    <w:rsid w:val="00D305AD"/>
    <w:rsid w:val="00D320AC"/>
    <w:rsid w:val="00D406DC"/>
    <w:rsid w:val="00D43C1E"/>
    <w:rsid w:val="00D76396"/>
    <w:rsid w:val="00D93149"/>
    <w:rsid w:val="00DA7C38"/>
    <w:rsid w:val="00DD4E7B"/>
    <w:rsid w:val="00DF49A1"/>
    <w:rsid w:val="00E21B1C"/>
    <w:rsid w:val="00E367DA"/>
    <w:rsid w:val="00E451BB"/>
    <w:rsid w:val="00E549F2"/>
    <w:rsid w:val="00E60201"/>
    <w:rsid w:val="00E71F69"/>
    <w:rsid w:val="00E9387C"/>
    <w:rsid w:val="00E94896"/>
    <w:rsid w:val="00F021E3"/>
    <w:rsid w:val="00F536EA"/>
    <w:rsid w:val="00F77CE8"/>
    <w:rsid w:val="00F8467B"/>
    <w:rsid w:val="00FC758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147A25-FACB-4079-BEB4-F3C2ACA72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5" w:uiPriority="39"/>
    <w:lsdException w:name="toc 6"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302"/>
    <w:pPr>
      <w:jc w:val="both"/>
    </w:pPr>
    <w:rPr>
      <w:rFonts w:ascii="Helvetica" w:hAnsi="Helvetica"/>
      <w:sz w:val="24"/>
      <w:szCs w:val="24"/>
    </w:rPr>
  </w:style>
  <w:style w:type="paragraph" w:styleId="Heading1">
    <w:name w:val="heading 1"/>
    <w:basedOn w:val="Normal"/>
    <w:next w:val="Normal"/>
    <w:qFormat/>
    <w:rsid w:val="00CC7302"/>
    <w:pPr>
      <w:keepNext/>
      <w:keepLines/>
      <w:spacing w:after="240"/>
      <w:jc w:val="left"/>
      <w:outlineLvl w:val="0"/>
    </w:pPr>
    <w:rPr>
      <w:b/>
      <w:kern w:val="24"/>
    </w:rPr>
  </w:style>
  <w:style w:type="paragraph" w:styleId="Heading2">
    <w:name w:val="heading 2"/>
    <w:basedOn w:val="Normal"/>
    <w:next w:val="Normal"/>
    <w:qFormat/>
    <w:rsid w:val="00CC7302"/>
    <w:pPr>
      <w:keepNext/>
      <w:suppressAutoHyphens/>
      <w:spacing w:before="240" w:after="60"/>
      <w:outlineLvl w:val="1"/>
    </w:pPr>
    <w:rPr>
      <w:rFonts w:ascii="Arial" w:hAnsi="Arial"/>
      <w:b/>
      <w:i/>
    </w:rPr>
  </w:style>
  <w:style w:type="paragraph" w:styleId="Heading3">
    <w:name w:val="heading 3"/>
    <w:basedOn w:val="Normal"/>
    <w:next w:val="Normal"/>
    <w:qFormat/>
    <w:rsid w:val="00CC7302"/>
    <w:pPr>
      <w:keepNext/>
      <w:suppressAutoHyphens/>
      <w:spacing w:after="240"/>
      <w:outlineLvl w:val="2"/>
    </w:pPr>
    <w:rPr>
      <w:b/>
      <w:sz w:val="26"/>
    </w:rPr>
  </w:style>
  <w:style w:type="paragraph" w:styleId="Heading4">
    <w:name w:val="heading 4"/>
    <w:basedOn w:val="Normal"/>
    <w:next w:val="Normal"/>
    <w:qFormat/>
    <w:rsid w:val="00CC7302"/>
    <w:pPr>
      <w:keepNext/>
      <w:suppressAutoHyphens/>
      <w:spacing w:after="240"/>
      <w:outlineLvl w:val="3"/>
    </w:pPr>
    <w:rPr>
      <w:rFonts w:ascii="Courier" w:hAnsi="Courier"/>
    </w:rPr>
  </w:style>
  <w:style w:type="paragraph" w:styleId="Heading5">
    <w:name w:val="heading 5"/>
    <w:basedOn w:val="Normal"/>
    <w:next w:val="Normal"/>
    <w:qFormat/>
    <w:rsid w:val="00CC7302"/>
    <w:pPr>
      <w:suppressAutoHyphens/>
      <w:spacing w:before="240" w:after="60"/>
      <w:outlineLvl w:val="4"/>
    </w:pPr>
    <w:rPr>
      <w:rFonts w:ascii="Arial" w:hAnsi="Arial"/>
      <w:sz w:val="22"/>
    </w:rPr>
  </w:style>
  <w:style w:type="paragraph" w:styleId="Heading6">
    <w:name w:val="heading 6"/>
    <w:basedOn w:val="Normal"/>
    <w:next w:val="Normal"/>
    <w:qFormat/>
    <w:rsid w:val="00CC7302"/>
    <w:pPr>
      <w:suppressAutoHyphens/>
      <w:spacing w:before="240" w:after="60"/>
      <w:outlineLvl w:val="5"/>
    </w:pPr>
    <w:rPr>
      <w:rFonts w:ascii="Arial" w:hAnsi="Arial"/>
      <w:i/>
      <w:sz w:val="22"/>
    </w:rPr>
  </w:style>
  <w:style w:type="paragraph" w:styleId="Heading7">
    <w:name w:val="heading 7"/>
    <w:basedOn w:val="Normal"/>
    <w:next w:val="Normal"/>
    <w:qFormat/>
    <w:rsid w:val="00CC7302"/>
    <w:pPr>
      <w:suppressAutoHyphens/>
      <w:spacing w:before="240" w:after="60"/>
      <w:outlineLvl w:val="6"/>
    </w:pPr>
    <w:rPr>
      <w:rFonts w:ascii="Arial" w:hAnsi="Arial"/>
      <w:sz w:val="20"/>
    </w:rPr>
  </w:style>
  <w:style w:type="paragraph" w:styleId="Heading8">
    <w:name w:val="heading 8"/>
    <w:basedOn w:val="Normal"/>
    <w:next w:val="Normal"/>
    <w:qFormat/>
    <w:rsid w:val="00CC7302"/>
    <w:pPr>
      <w:suppressAutoHyphens/>
      <w:spacing w:before="240" w:after="60"/>
      <w:outlineLvl w:val="7"/>
    </w:pPr>
    <w:rPr>
      <w:rFonts w:ascii="Arial" w:hAnsi="Arial"/>
      <w:i/>
      <w:sz w:val="20"/>
    </w:rPr>
  </w:style>
  <w:style w:type="paragraph" w:styleId="Heading9">
    <w:name w:val="heading 9"/>
    <w:basedOn w:val="Normal"/>
    <w:next w:val="Normal"/>
    <w:qFormat/>
    <w:rsid w:val="00CC7302"/>
    <w:pPr>
      <w:suppressAutoHyphens/>
      <w:spacing w:before="240" w:after="60"/>
      <w:outlineLvl w:val="8"/>
    </w:pPr>
    <w:rPr>
      <w:rFonts w:ascii="Arial" w:hAnsi="Arial"/>
      <w:i/>
      <w:sz w:val="18"/>
    </w:rPr>
  </w:style>
  <w:style w:type="character" w:default="1" w:styleId="DefaultParagraphFont">
    <w:name w:val="Default Paragraph Font"/>
    <w:semiHidden/>
    <w:rsid w:val="00CC73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rsid w:val="00CC7302"/>
  </w:style>
  <w:style w:type="paragraph" w:styleId="BalloonText">
    <w:name w:val="Balloon Text"/>
    <w:basedOn w:val="Normal"/>
    <w:link w:val="BalloonTextChar"/>
    <w:rsid w:val="00812D18"/>
    <w:rPr>
      <w:rFonts w:ascii="Tahoma" w:hAnsi="Tahoma" w:cs="Tahoma"/>
      <w:sz w:val="16"/>
      <w:szCs w:val="16"/>
    </w:rPr>
  </w:style>
  <w:style w:type="paragraph" w:styleId="TOC1">
    <w:name w:val="toc 1"/>
    <w:basedOn w:val="ChapterHeading"/>
    <w:rsid w:val="00CC7302"/>
    <w:pPr>
      <w:tabs>
        <w:tab w:val="right" w:leader="dot" w:pos="8313"/>
      </w:tabs>
      <w:spacing w:after="0"/>
      <w:ind w:right="567"/>
      <w:outlineLvl w:val="9"/>
    </w:pPr>
    <w:rPr>
      <w:noProof/>
      <w:szCs w:val="28"/>
    </w:rPr>
  </w:style>
  <w:style w:type="paragraph" w:customStyle="1" w:styleId="PartHeading">
    <w:name w:val="Part Heading"/>
    <w:basedOn w:val="ChapterHeading"/>
    <w:next w:val="DivisionHeading"/>
    <w:rsid w:val="00CC7302"/>
    <w:pPr>
      <w:outlineLvl w:val="1"/>
    </w:pPr>
  </w:style>
  <w:style w:type="paragraph" w:styleId="TOC3">
    <w:name w:val="toc 3"/>
    <w:basedOn w:val="TOC2"/>
    <w:rsid w:val="00CC7302"/>
    <w:pPr>
      <w:tabs>
        <w:tab w:val="right" w:pos="8313"/>
      </w:tabs>
    </w:pPr>
    <w:rPr>
      <w:sz w:val="26"/>
    </w:rPr>
  </w:style>
  <w:style w:type="paragraph" w:styleId="TOC2">
    <w:name w:val="toc 2"/>
    <w:basedOn w:val="TOC1"/>
    <w:uiPriority w:val="39"/>
    <w:rsid w:val="00CC7302"/>
  </w:style>
  <w:style w:type="paragraph" w:customStyle="1" w:styleId="DivisionHeading">
    <w:name w:val="Division Heading"/>
    <w:basedOn w:val="PartHeading"/>
    <w:next w:val="SubdivisionHeading"/>
    <w:rsid w:val="00CC7302"/>
    <w:pPr>
      <w:spacing w:before="100" w:beforeAutospacing="1"/>
      <w:outlineLvl w:val="2"/>
    </w:pPr>
    <w:rPr>
      <w:sz w:val="26"/>
    </w:rPr>
  </w:style>
  <w:style w:type="paragraph" w:styleId="TOC4">
    <w:name w:val="toc 4"/>
    <w:basedOn w:val="TOC3"/>
    <w:uiPriority w:val="39"/>
    <w:rsid w:val="00CC7302"/>
    <w:pPr>
      <w:tabs>
        <w:tab w:val="right" w:leader="dot" w:pos="8313"/>
      </w:tabs>
      <w:ind w:left="1247" w:hanging="1247"/>
    </w:pPr>
    <w:rPr>
      <w:sz w:val="20"/>
    </w:rPr>
  </w:style>
  <w:style w:type="paragraph" w:customStyle="1" w:styleId="NewSectionHeading">
    <w:name w:val="New Section Heading"/>
    <w:basedOn w:val="OPCStyleBaseline"/>
    <w:next w:val="Sectiontext"/>
    <w:rsid w:val="00CC7302"/>
    <w:pPr>
      <w:keepNext/>
      <w:keepLines/>
      <w:spacing w:after="240"/>
      <w:ind w:left="1100" w:hanging="1100"/>
      <w:jc w:val="left"/>
      <w:outlineLvl w:val="4"/>
    </w:pPr>
    <w:rPr>
      <w:b/>
    </w:rPr>
  </w:style>
  <w:style w:type="paragraph" w:styleId="TOC5">
    <w:name w:val="toc 5"/>
    <w:basedOn w:val="TOC4"/>
    <w:uiPriority w:val="39"/>
    <w:rsid w:val="00CC7302"/>
    <w:pPr>
      <w:keepNext w:val="0"/>
      <w:ind w:left="1100" w:hanging="1100"/>
      <w:contextualSpacing/>
    </w:pPr>
    <w:rPr>
      <w:b w:val="0"/>
      <w:sz w:val="24"/>
      <w:szCs w:val="24"/>
    </w:rPr>
  </w:style>
  <w:style w:type="paragraph" w:styleId="TOC6">
    <w:name w:val="toc 6"/>
    <w:basedOn w:val="TOC1"/>
    <w:uiPriority w:val="39"/>
    <w:rsid w:val="00CC7302"/>
    <w:pPr>
      <w:tabs>
        <w:tab w:val="right" w:pos="8313"/>
      </w:tabs>
    </w:pPr>
  </w:style>
  <w:style w:type="paragraph" w:styleId="TOC7">
    <w:name w:val="toc 7"/>
    <w:basedOn w:val="TOC5"/>
    <w:next w:val="Normal"/>
    <w:rsid w:val="00CC7302"/>
    <w:pPr>
      <w:spacing w:before="60" w:after="60"/>
      <w:ind w:left="3119" w:hanging="2019"/>
    </w:pPr>
    <w:rPr>
      <w:sz w:val="22"/>
    </w:rPr>
  </w:style>
  <w:style w:type="paragraph" w:styleId="TOC8">
    <w:name w:val="toc 8"/>
    <w:basedOn w:val="Normal"/>
    <w:next w:val="Normal"/>
    <w:rsid w:val="00CC7302"/>
    <w:pPr>
      <w:tabs>
        <w:tab w:val="right" w:pos="8313"/>
      </w:tabs>
      <w:spacing w:before="60" w:after="60"/>
      <w:ind w:left="3119" w:hanging="2019"/>
      <w:jc w:val="left"/>
    </w:pPr>
    <w:rPr>
      <w:sz w:val="22"/>
    </w:rPr>
  </w:style>
  <w:style w:type="paragraph" w:styleId="TOC9">
    <w:name w:val="toc 9"/>
    <w:basedOn w:val="TOC7"/>
    <w:next w:val="Normal"/>
    <w:rsid w:val="00CC7302"/>
    <w:pPr>
      <w:ind w:left="1985" w:hanging="885"/>
    </w:pPr>
    <w:rPr>
      <w:sz w:val="20"/>
    </w:rPr>
  </w:style>
  <w:style w:type="paragraph" w:styleId="Footer">
    <w:name w:val="footer"/>
    <w:basedOn w:val="OPCStyleBaseline"/>
    <w:rsid w:val="00CC7302"/>
    <w:pPr>
      <w:tabs>
        <w:tab w:val="right" w:pos="8306"/>
      </w:tabs>
    </w:pPr>
    <w:rPr>
      <w:sz w:val="20"/>
    </w:rPr>
  </w:style>
  <w:style w:type="paragraph" w:styleId="Header">
    <w:name w:val="header"/>
    <w:basedOn w:val="OPCStyleBaseline"/>
    <w:rsid w:val="00CC7302"/>
    <w:pPr>
      <w:tabs>
        <w:tab w:val="left" w:pos="1418"/>
      </w:tabs>
      <w:ind w:left="1418" w:hanging="1418"/>
    </w:pPr>
    <w:rPr>
      <w:sz w:val="20"/>
    </w:rPr>
  </w:style>
  <w:style w:type="character" w:customStyle="1" w:styleId="BalloonTextChar">
    <w:name w:val="Balloon Text Char"/>
    <w:link w:val="BalloonText"/>
    <w:rsid w:val="00812D18"/>
    <w:rPr>
      <w:rFonts w:ascii="Tahoma" w:hAnsi="Tahoma" w:cs="Tahoma"/>
      <w:sz w:val="16"/>
      <w:szCs w:val="16"/>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w:hAnsi="Courier New"/>
      <w:lang w:eastAsia="en-US"/>
    </w:rPr>
  </w:style>
  <w:style w:type="paragraph" w:customStyle="1" w:styleId="notebox">
    <w:name w:val="notebox"/>
    <w:basedOn w:val="OPCStyleBaseline"/>
    <w:rsid w:val="00CC7302"/>
    <w:pPr>
      <w:pBdr>
        <w:top w:val="single" w:sz="4" w:space="1" w:color="auto" w:shadow="1"/>
        <w:left w:val="single" w:sz="4" w:space="4" w:color="auto" w:shadow="1"/>
        <w:bottom w:val="single" w:sz="4" w:space="1" w:color="auto" w:shadow="1"/>
        <w:right w:val="single" w:sz="4" w:space="4" w:color="auto" w:shadow="1"/>
      </w:pBdr>
      <w:spacing w:after="240"/>
    </w:pPr>
  </w:style>
  <w:style w:type="character" w:styleId="PageNumber">
    <w:name w:val="page number"/>
    <w:basedOn w:val="DefaultParagraphFont"/>
  </w:style>
  <w:style w:type="paragraph" w:customStyle="1" w:styleId="tabletitle">
    <w:name w:val="tabletitle"/>
    <w:basedOn w:val="Normal"/>
    <w:rsid w:val="00CC7302"/>
    <w:pPr>
      <w:spacing w:after="720" w:line="240" w:lineRule="exact"/>
      <w:jc w:val="center"/>
    </w:pPr>
    <w:rPr>
      <w:caps/>
    </w:rPr>
  </w:style>
  <w:style w:type="character" w:customStyle="1" w:styleId="SubsectionChar">
    <w:name w:val="Subsection Char"/>
    <w:link w:val="Subsection"/>
    <w:rsid w:val="0045708E"/>
    <w:rPr>
      <w:rFonts w:ascii="Helvetica" w:hAnsi="Helvetica"/>
      <w:sz w:val="24"/>
      <w:szCs w:val="24"/>
    </w:rPr>
  </w:style>
  <w:style w:type="paragraph" w:styleId="List">
    <w:name w:val="List"/>
    <w:basedOn w:val="Normal"/>
    <w:rsid w:val="00CC7302"/>
    <w:pPr>
      <w:ind w:left="360" w:hanging="360"/>
    </w:pPr>
  </w:style>
  <w:style w:type="character" w:styleId="Hyperlink">
    <w:name w:val="Hyperlink"/>
    <w:rPr>
      <w:color w:val="0000FF"/>
      <w:u w:val="single"/>
    </w:rPr>
  </w:style>
  <w:style w:type="character" w:styleId="FollowedHyperlink">
    <w:name w:val="FollowedHyperlink"/>
    <w:rPr>
      <w:color w:val="800080"/>
      <w:u w:val="single"/>
    </w:rPr>
  </w:style>
  <w:style w:type="table" w:styleId="TableGrid">
    <w:name w:val="Table Grid"/>
    <w:basedOn w:val="TableNormal"/>
    <w:rsid w:val="00CC399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Heading">
    <w:name w:val="TOP Heading"/>
    <w:basedOn w:val="OPCStyleBaseline"/>
    <w:rsid w:val="00CC7302"/>
    <w:pPr>
      <w:spacing w:after="240"/>
      <w:jc w:val="center"/>
    </w:pPr>
  </w:style>
  <w:style w:type="paragraph" w:customStyle="1" w:styleId="ScheduleHeading">
    <w:name w:val="Schedule Heading"/>
    <w:basedOn w:val="ChapterHeading"/>
    <w:next w:val="SectionHeading"/>
    <w:rsid w:val="00CC7302"/>
    <w:pPr>
      <w:pageBreakBefore/>
      <w:outlineLvl w:val="5"/>
    </w:pPr>
    <w:rPr>
      <w:szCs w:val="28"/>
    </w:rPr>
  </w:style>
  <w:style w:type="paragraph" w:customStyle="1" w:styleId="Margin">
    <w:name w:val="Margin"/>
    <w:basedOn w:val="Normal"/>
    <w:rsid w:val="00CC7302"/>
    <w:pPr>
      <w:widowControl w:val="0"/>
      <w:jc w:val="left"/>
    </w:pPr>
  </w:style>
  <w:style w:type="paragraph" w:customStyle="1" w:styleId="Subsection">
    <w:name w:val="Subsection"/>
    <w:basedOn w:val="Sectiontext"/>
    <w:link w:val="SubsectionChar"/>
    <w:rsid w:val="00CC7302"/>
    <w:pPr>
      <w:tabs>
        <w:tab w:val="right" w:pos="902"/>
      </w:tabs>
      <w:ind w:hanging="1100"/>
    </w:pPr>
  </w:style>
  <w:style w:type="paragraph" w:customStyle="1" w:styleId="Paragraph">
    <w:name w:val="Paragraph"/>
    <w:basedOn w:val="Normal"/>
    <w:rsid w:val="00CC7302"/>
    <w:pPr>
      <w:widowControl w:val="0"/>
      <w:spacing w:after="240"/>
      <w:ind w:left="1667" w:hanging="567"/>
    </w:pPr>
  </w:style>
  <w:style w:type="paragraph" w:customStyle="1" w:styleId="Penalty">
    <w:name w:val="Penalty"/>
    <w:basedOn w:val="Normal"/>
    <w:next w:val="Normal"/>
    <w:rsid w:val="00CC7302"/>
    <w:pPr>
      <w:widowControl w:val="0"/>
      <w:spacing w:after="240"/>
      <w:ind w:left="3600" w:hanging="2500"/>
      <w:jc w:val="left"/>
    </w:pPr>
  </w:style>
  <w:style w:type="paragraph" w:customStyle="1" w:styleId="ActNo">
    <w:name w:val="ActNo"/>
    <w:basedOn w:val="Normal"/>
    <w:rsid w:val="00CC7302"/>
    <w:pPr>
      <w:widowControl w:val="0"/>
      <w:spacing w:before="60"/>
      <w:jc w:val="center"/>
    </w:pPr>
  </w:style>
  <w:style w:type="paragraph" w:customStyle="1" w:styleId="BlankHeader">
    <w:name w:val="BlankHeader"/>
    <w:next w:val="SectionHeading"/>
    <w:rsid w:val="00CC7302"/>
    <w:pPr>
      <w:widowControl w:val="0"/>
    </w:pPr>
    <w:rPr>
      <w:rFonts w:ascii="Helvetica" w:hAnsi="Helvetica"/>
      <w:vanish/>
      <w:sz w:val="24"/>
      <w:szCs w:val="24"/>
    </w:rPr>
  </w:style>
  <w:style w:type="paragraph" w:customStyle="1" w:styleId="ChapterHeading">
    <w:name w:val="Chapter Heading"/>
    <w:basedOn w:val="Normal"/>
    <w:next w:val="PartHeading"/>
    <w:rsid w:val="00CC7302"/>
    <w:pPr>
      <w:keepNext/>
      <w:keepLines/>
      <w:widowControl w:val="0"/>
      <w:spacing w:before="240" w:after="240"/>
      <w:ind w:left="1985" w:hanging="1985"/>
      <w:jc w:val="left"/>
      <w:outlineLvl w:val="0"/>
    </w:pPr>
    <w:rPr>
      <w:b/>
      <w:sz w:val="28"/>
    </w:rPr>
  </w:style>
  <w:style w:type="character" w:customStyle="1" w:styleId="charChapterText">
    <w:name w:val="charChapterText"/>
    <w:rsid w:val="00CC7302"/>
  </w:style>
  <w:style w:type="character" w:customStyle="1" w:styleId="charDivisionText">
    <w:name w:val="charDivisionText"/>
    <w:rsid w:val="00CC7302"/>
  </w:style>
  <w:style w:type="character" w:customStyle="1" w:styleId="charEndNoteText">
    <w:name w:val="charEndNoteText"/>
    <w:rsid w:val="00CC7302"/>
  </w:style>
  <w:style w:type="character" w:customStyle="1" w:styleId="charPartText">
    <w:name w:val="charPartText"/>
    <w:rsid w:val="00CC7302"/>
  </w:style>
  <w:style w:type="character" w:customStyle="1" w:styleId="charScheduleText">
    <w:name w:val="charScheduleText"/>
    <w:rsid w:val="00CC7302"/>
  </w:style>
  <w:style w:type="character" w:customStyle="1" w:styleId="charSubdivisionText">
    <w:name w:val="charSubdivisionText"/>
    <w:rsid w:val="00CC7302"/>
  </w:style>
  <w:style w:type="paragraph" w:customStyle="1" w:styleId="Definition">
    <w:name w:val="Definition"/>
    <w:basedOn w:val="Normal"/>
    <w:rsid w:val="00CC7302"/>
    <w:pPr>
      <w:widowControl w:val="0"/>
      <w:spacing w:after="240"/>
      <w:ind w:left="1100"/>
    </w:pPr>
  </w:style>
  <w:style w:type="paragraph" w:customStyle="1" w:styleId="EndNotes">
    <w:name w:val="EndNotes"/>
    <w:basedOn w:val="OPCStyleBaseline"/>
    <w:rsid w:val="00CC7302"/>
    <w:pPr>
      <w:spacing w:after="240"/>
      <w:jc w:val="center"/>
      <w:outlineLvl w:val="3"/>
    </w:pPr>
    <w:rPr>
      <w:b/>
      <w:caps/>
    </w:rPr>
  </w:style>
  <w:style w:type="paragraph" w:customStyle="1" w:styleId="Example">
    <w:name w:val="Example"/>
    <w:basedOn w:val="Normal"/>
    <w:rsid w:val="00CC7302"/>
    <w:pPr>
      <w:widowControl w:val="0"/>
      <w:spacing w:after="120"/>
      <w:ind w:left="1100"/>
    </w:pPr>
    <w:rPr>
      <w:i/>
      <w:sz w:val="20"/>
    </w:rPr>
  </w:style>
  <w:style w:type="paragraph" w:customStyle="1" w:styleId="LongTitle">
    <w:name w:val="LongTitle"/>
    <w:basedOn w:val="Normal"/>
    <w:rsid w:val="00CC7302"/>
    <w:pPr>
      <w:widowControl w:val="0"/>
      <w:spacing w:before="240" w:after="480"/>
      <w:jc w:val="center"/>
    </w:pPr>
  </w:style>
  <w:style w:type="numbering" w:customStyle="1" w:styleId="OPCNumbering">
    <w:name w:val="OPC Numbering"/>
    <w:rsid w:val="00CC7302"/>
    <w:pPr>
      <w:numPr>
        <w:numId w:val="5"/>
      </w:numPr>
    </w:pPr>
  </w:style>
  <w:style w:type="paragraph" w:customStyle="1" w:styleId="OPCStyleBaseline">
    <w:name w:val="OPC Style Baseline"/>
    <w:rsid w:val="00CC7302"/>
    <w:pPr>
      <w:widowControl w:val="0"/>
      <w:jc w:val="both"/>
    </w:pPr>
    <w:rPr>
      <w:rFonts w:ascii="Helvetica" w:hAnsi="Helvetica"/>
      <w:sz w:val="24"/>
      <w:szCs w:val="24"/>
    </w:rPr>
  </w:style>
  <w:style w:type="paragraph" w:customStyle="1" w:styleId="Penaltyold">
    <w:name w:val="Penalty old"/>
    <w:basedOn w:val="OPCStyleBaseline"/>
    <w:rsid w:val="00CC7302"/>
    <w:pPr>
      <w:spacing w:after="240"/>
      <w:ind w:left="2540" w:hanging="1440"/>
    </w:pPr>
  </w:style>
  <w:style w:type="paragraph" w:customStyle="1" w:styleId="SectionHeading">
    <w:name w:val="Section Heading"/>
    <w:basedOn w:val="OPCStyleBaseline"/>
    <w:next w:val="Normal"/>
    <w:rsid w:val="00CC7302"/>
    <w:pPr>
      <w:keepNext/>
      <w:keepLines/>
      <w:numPr>
        <w:numId w:val="5"/>
      </w:numPr>
      <w:tabs>
        <w:tab w:val="left" w:pos="1100"/>
      </w:tabs>
      <w:spacing w:after="240"/>
      <w:ind w:left="0" w:firstLine="0"/>
      <w:jc w:val="left"/>
      <w:outlineLvl w:val="4"/>
    </w:pPr>
    <w:rPr>
      <w:b/>
    </w:rPr>
  </w:style>
  <w:style w:type="paragraph" w:customStyle="1" w:styleId="Sectiontext">
    <w:name w:val="Section text"/>
    <w:basedOn w:val="OPCStyleBaseline"/>
    <w:rsid w:val="00CC7302"/>
    <w:pPr>
      <w:spacing w:after="240"/>
      <w:ind w:left="1100"/>
    </w:pPr>
  </w:style>
  <w:style w:type="paragraph" w:customStyle="1" w:styleId="ShortTitle">
    <w:name w:val="ShortTitle"/>
    <w:basedOn w:val="OPCStyleBaseline"/>
    <w:rsid w:val="00CC7302"/>
    <w:pPr>
      <w:spacing w:before="240" w:after="240"/>
      <w:jc w:val="center"/>
    </w:pPr>
    <w:rPr>
      <w:caps/>
      <w:szCs w:val="32"/>
    </w:rPr>
  </w:style>
  <w:style w:type="paragraph" w:customStyle="1" w:styleId="SubdivisionHeading">
    <w:name w:val="Subdivision Heading"/>
    <w:basedOn w:val="DivisionHeading"/>
    <w:next w:val="SectionHeading"/>
    <w:rsid w:val="00CC7302"/>
    <w:pPr>
      <w:outlineLvl w:val="3"/>
    </w:pPr>
  </w:style>
  <w:style w:type="paragraph" w:customStyle="1" w:styleId="Subpara">
    <w:name w:val="Subpara"/>
    <w:basedOn w:val="Paragraph"/>
    <w:rsid w:val="00CC7302"/>
    <w:pPr>
      <w:ind w:left="2268"/>
    </w:pPr>
  </w:style>
  <w:style w:type="paragraph" w:customStyle="1" w:styleId="Subsubpara">
    <w:name w:val="Subsubpara"/>
    <w:basedOn w:val="Subpara"/>
    <w:rsid w:val="00CC7302"/>
    <w:pPr>
      <w:ind w:left="283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7.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K:\OPC\Drafting\Templates\Word%202007\Doc%20Templates\OPC\reprint%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reprint sl.dot</Template>
  <TotalTime>119</TotalTime>
  <Pages>9</Pages>
  <Words>1215</Words>
  <Characters>6435</Characters>
  <Application>Microsoft Office Word</Application>
  <DocSecurity>0</DocSecurity>
  <Lines>160</Lines>
  <Paragraphs>88</Paragraphs>
  <ScaleCrop>false</ScaleCrop>
  <HeadingPairs>
    <vt:vector size="2" baseType="variant">
      <vt:variant>
        <vt:lpstr>Title</vt:lpstr>
      </vt:variant>
      <vt:variant>
        <vt:i4>1</vt:i4>
      </vt:variant>
    </vt:vector>
  </HeadingPairs>
  <TitlesOfParts>
    <vt:vector size="1" baseType="lpstr">
      <vt:lpstr>Serial No</vt:lpstr>
    </vt:vector>
  </TitlesOfParts>
  <Company>Executive Services</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Serial No</dc:title>
  <dc:subject/>
  <dc:creator>Jan Rideout</dc:creator>
  <cp:keywords/>
  <dc:description/>
  <cp:lastModifiedBy>Leslie Wiseman</cp:lastModifiedBy>
  <cp:revision>24</cp:revision>
  <cp:lastPrinted>2017-05-25T23:46:00Z</cp:lastPrinted>
  <dcterms:created xsi:type="dcterms:W3CDTF">2017-05-16T07:00:00Z</dcterms:created>
  <dcterms:modified xsi:type="dcterms:W3CDTF">2019-01-31T01:32:00Z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Title">
    <vt:lpwstr>Administration and Probate Regulations 1983</vt:lpwstr>
  </property>
  <property fmtid="{D5CDD505-2E9C-101B-9397-08002B2CF9AE}" pid="3" name="BillRef">
    <vt:lpwstr> </vt:lpwstr>
  </property>
</Properties>
</file>